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148AD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  <w:bookmarkStart w:id="0" w:name="_GoBack"/>
      <w:bookmarkEnd w:id="0"/>
    </w:p>
    <w:p w14:paraId="104DE28D" w14:textId="77777777" w:rsidR="00474A46" w:rsidRPr="00EE63B5" w:rsidRDefault="00474A46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</w:pPr>
    </w:p>
    <w:p w14:paraId="16F8FC90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  <w:t xml:space="preserve">Informes de Seguimiento y presupuesto de los programas y proyectos </w:t>
      </w:r>
    </w:p>
    <w:p w14:paraId="68FDE2C6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es-DO"/>
          <w14:ligatures w14:val="none"/>
        </w:rPr>
      </w:pPr>
    </w:p>
    <w:p w14:paraId="6EF1A430" w14:textId="6BE9CEC1" w:rsidR="00474A46" w:rsidRPr="00EE63B5" w:rsidRDefault="00947D55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sz w:val="32"/>
          <w:szCs w:val="32"/>
          <w:lang w:eastAsia="es-DO"/>
          <w14:ligatures w14:val="none"/>
        </w:rPr>
        <w:t>Enero</w:t>
      </w:r>
      <w:r w:rsidR="00CC3623" w:rsidRPr="00EE63B5">
        <w:rPr>
          <w:rFonts w:ascii="Times New Roman" w:eastAsia="Times New Roman" w:hAnsi="Times New Roman" w:cs="Times New Roman"/>
          <w:kern w:val="0"/>
          <w:sz w:val="32"/>
          <w:szCs w:val="32"/>
          <w:lang w:eastAsia="es-DO"/>
          <w14:ligatures w14:val="none"/>
        </w:rPr>
        <w:t xml:space="preserve"> </w:t>
      </w:r>
      <w:r w:rsidR="00474A46" w:rsidRPr="00EE63B5">
        <w:rPr>
          <w:rFonts w:ascii="Times New Roman" w:eastAsia="Times New Roman" w:hAnsi="Times New Roman" w:cs="Times New Roman"/>
          <w:kern w:val="0"/>
          <w:sz w:val="32"/>
          <w:szCs w:val="32"/>
          <w:lang w:eastAsia="es-DO"/>
          <w14:ligatures w14:val="none"/>
        </w:rPr>
        <w:t>-</w:t>
      </w:r>
      <w:r w:rsidRPr="00EE63B5">
        <w:rPr>
          <w:rFonts w:ascii="Times New Roman" w:eastAsia="Times New Roman" w:hAnsi="Times New Roman" w:cs="Times New Roman"/>
          <w:kern w:val="0"/>
          <w:sz w:val="32"/>
          <w:szCs w:val="32"/>
          <w:lang w:eastAsia="es-DO"/>
          <w14:ligatures w14:val="none"/>
        </w:rPr>
        <w:t xml:space="preserve"> Marzo 2026</w:t>
      </w:r>
    </w:p>
    <w:p w14:paraId="4734B29C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s-DO"/>
          <w14:ligatures w14:val="none"/>
        </w:rPr>
      </w:pPr>
    </w:p>
    <w:p w14:paraId="4BB4D72C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s-DO"/>
          <w14:ligatures w14:val="none"/>
        </w:rPr>
      </w:pPr>
    </w:p>
    <w:p w14:paraId="73AF9E47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Gobernación Provincial de Puerto Plata</w:t>
      </w:r>
    </w:p>
    <w:p w14:paraId="33580E31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54254624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3500B2D6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76D99AD3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Gobernadora Claritza Rochtte</w:t>
      </w:r>
    </w:p>
    <w:p w14:paraId="15157DC0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7485F435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51F67DB4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78414452" w14:textId="77777777" w:rsidR="00474A46" w:rsidRPr="00EE63B5" w:rsidRDefault="00474A46" w:rsidP="00EE63B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Elaborado por:</w:t>
      </w:r>
    </w:p>
    <w:p w14:paraId="7AE6E723" w14:textId="4757A364" w:rsidR="00474A46" w:rsidRPr="00EE63B5" w:rsidRDefault="00CC3623" w:rsidP="00EE63B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Licda. Luz Yanira Vásquez</w:t>
      </w:r>
    </w:p>
    <w:p w14:paraId="073E128B" w14:textId="77777777" w:rsidR="00474A46" w:rsidRPr="00EE63B5" w:rsidRDefault="00474A46" w:rsidP="00EE6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735A1677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621CC75E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05194FF9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371DA95F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Puerto Plata, República Dominicana</w:t>
      </w:r>
    </w:p>
    <w:p w14:paraId="07F777E8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3BBFC351" w14:textId="77777777" w:rsidR="00474A46" w:rsidRPr="00EE63B5" w:rsidRDefault="00474A46" w:rsidP="00EE63B5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3D8CFC3B" w14:textId="77777777" w:rsidR="00474A46" w:rsidRPr="00EE63B5" w:rsidRDefault="00474A46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14D79C51" w14:textId="77777777" w:rsidR="00474A46" w:rsidRPr="00EE63B5" w:rsidRDefault="00474A46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717CD8A1" w14:textId="77777777" w:rsidR="00EE5680" w:rsidRPr="00EE63B5" w:rsidRDefault="00EE5680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648C01F7" w14:textId="77777777" w:rsidR="00EE5680" w:rsidRPr="00EE63B5" w:rsidRDefault="00EE5680" w:rsidP="00EE6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4DDF95D4" w14:textId="3CA2FB90" w:rsidR="00EE5680" w:rsidRPr="00EE63B5" w:rsidRDefault="00474A46" w:rsidP="00EE6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  <w:t>Introducción</w:t>
      </w:r>
    </w:p>
    <w:p w14:paraId="22D3DC7F" w14:textId="77777777" w:rsidR="00F5621E" w:rsidRPr="00EE63B5" w:rsidRDefault="00F5621E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Durante el primer trimestre del año 2026 (enero–marzo), la Gobernación Provincial de Puerto Plata ha desarrollado una serie de acciones estratégicas orientadas al bienestar social y al fortalecimiento de la salud integral de la población, a través de la ejecución de programas y proyectos enfocados en la concientización y sensibilización sobre el cáncer de mama, el rescate juvenil y la promoción de la salud mental.</w:t>
      </w:r>
    </w:p>
    <w:p w14:paraId="34BEC01D" w14:textId="77777777" w:rsidR="00F5621E" w:rsidRPr="00EE63B5" w:rsidRDefault="00F5621E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En este período, los Informes de Seguimiento y Ejecución Presupuestaria reflejan el compromiso institucional con la implementación eficiente de iniciativas dirigidas a impactar positivamente a grupos vulnerables, fomentando la prevención, la educación y la inclusión social. Las acciones realizadas han estado alineadas con las políticas públicas del Gobierno dominicano, priorizando la detección temprana del cáncer de mama, la orientación y reintegración de jóvenes en situación de riesgo, así como el fortalecimiento de estrategias de apoyo psicosocial en las comunidades.</w:t>
      </w:r>
    </w:p>
    <w:p w14:paraId="14DCF96C" w14:textId="77777777" w:rsidR="00F5621E" w:rsidRPr="00EE63B5" w:rsidRDefault="00F5621E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Asimismo, estos informes evidencian el uso responsable y transparente de los recursos asignados, garantizando la correcta ejecución de los programas y el cumplimiento de los objetivos establecidos. La articulación interinstitucional y la participación comunitaria han sido pilares fundamentales para alcanzar los resultados obtenidos, contribuyendo al desarrollo social sostenible de la provincia.</w:t>
      </w:r>
    </w:p>
    <w:p w14:paraId="18EA34D4" w14:textId="77777777" w:rsidR="00062DED" w:rsidRPr="00EE63B5" w:rsidRDefault="00062DED" w:rsidP="00EE63B5">
      <w:pPr>
        <w:spacing w:before="240" w:line="360" w:lineRule="auto"/>
        <w:jc w:val="both"/>
        <w:rPr>
          <w:rFonts w:ascii="Times New Roman" w:hAnsi="Times New Roman" w:cs="Times New Roman"/>
          <w:lang w:val="es-US"/>
        </w:rPr>
      </w:pPr>
    </w:p>
    <w:p w14:paraId="3DF69706" w14:textId="46F1D1B6" w:rsidR="00312A51" w:rsidRPr="00EE63B5" w:rsidRDefault="00312A51" w:rsidP="00EE63B5">
      <w:pPr>
        <w:spacing w:line="360" w:lineRule="auto"/>
        <w:jc w:val="both"/>
        <w:rPr>
          <w:rFonts w:ascii="Times New Roman" w:hAnsi="Times New Roman" w:cs="Times New Roman"/>
        </w:rPr>
      </w:pPr>
    </w:p>
    <w:p w14:paraId="373EACEE" w14:textId="77777777" w:rsidR="00474A46" w:rsidRPr="00EE63B5" w:rsidRDefault="00474A46" w:rsidP="00EE63B5">
      <w:pPr>
        <w:spacing w:line="259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4A46" w:rsidRPr="00EE63B5" w14:paraId="6C1241D3" w14:textId="77777777" w:rsidTr="00DC42E6">
        <w:tc>
          <w:tcPr>
            <w:tcW w:w="4508" w:type="dxa"/>
          </w:tcPr>
          <w:p w14:paraId="7A7CFF53" w14:textId="77777777" w:rsidR="00474A46" w:rsidRPr="00EE63B5" w:rsidRDefault="00474A46" w:rsidP="00EE63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63B5">
              <w:rPr>
                <w:rFonts w:ascii="Times New Roman" w:hAnsi="Times New Roman" w:cs="Times New Roman"/>
                <w:b/>
                <w:bCs/>
              </w:rPr>
              <w:t>NOMBRE DEL PROGRAMA SOCIAL</w:t>
            </w:r>
          </w:p>
        </w:tc>
        <w:tc>
          <w:tcPr>
            <w:tcW w:w="4508" w:type="dxa"/>
          </w:tcPr>
          <w:p w14:paraId="285BFD54" w14:textId="77777777" w:rsidR="00474A46" w:rsidRPr="00EE63B5" w:rsidRDefault="00474A46" w:rsidP="00EE63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63B5">
              <w:rPr>
                <w:rFonts w:ascii="Times New Roman" w:hAnsi="Times New Roman" w:cs="Times New Roman"/>
                <w:b/>
                <w:bCs/>
              </w:rPr>
              <w:t>TIEMPO EN EJECUCIÓN</w:t>
            </w:r>
          </w:p>
        </w:tc>
      </w:tr>
      <w:tr w:rsidR="00474A46" w:rsidRPr="00EE63B5" w14:paraId="26BEB2B6" w14:textId="77777777" w:rsidTr="00DC42E6">
        <w:tc>
          <w:tcPr>
            <w:tcW w:w="4508" w:type="dxa"/>
          </w:tcPr>
          <w:p w14:paraId="13743258" w14:textId="30BF11C7" w:rsidR="00474A46" w:rsidRPr="00EE63B5" w:rsidRDefault="009354A9" w:rsidP="00EE63B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63B5">
              <w:rPr>
                <w:rFonts w:ascii="Times New Roman" w:hAnsi="Times New Roman" w:cs="Times New Roman"/>
              </w:rPr>
              <w:t>1. Concientización y sensibilización sobre el cáncer de mama</w:t>
            </w:r>
          </w:p>
        </w:tc>
        <w:tc>
          <w:tcPr>
            <w:tcW w:w="4508" w:type="dxa"/>
          </w:tcPr>
          <w:p w14:paraId="6BBC02A7" w14:textId="3577F2D7" w:rsidR="00474A46" w:rsidRPr="00EE63B5" w:rsidRDefault="009354A9" w:rsidP="00EE63B5">
            <w:pPr>
              <w:jc w:val="both"/>
              <w:rPr>
                <w:rFonts w:ascii="Times New Roman" w:hAnsi="Times New Roman" w:cs="Times New Roman"/>
              </w:rPr>
            </w:pPr>
            <w:r w:rsidRPr="00EE63B5">
              <w:rPr>
                <w:rFonts w:ascii="Times New Roman" w:hAnsi="Times New Roman" w:cs="Times New Roman"/>
              </w:rPr>
              <w:t>2021- actual</w:t>
            </w:r>
          </w:p>
        </w:tc>
      </w:tr>
      <w:tr w:rsidR="003F49C4" w:rsidRPr="00EE63B5" w14:paraId="42B34092" w14:textId="77777777" w:rsidTr="00DC42E6">
        <w:tc>
          <w:tcPr>
            <w:tcW w:w="4508" w:type="dxa"/>
          </w:tcPr>
          <w:p w14:paraId="04AA087C" w14:textId="56FE6A9C" w:rsidR="00F51AAC" w:rsidRPr="00EE63B5" w:rsidRDefault="00F5621E" w:rsidP="00EE63B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63B5">
              <w:rPr>
                <w:rFonts w:ascii="Times New Roman" w:hAnsi="Times New Roman" w:cs="Times New Roman"/>
              </w:rPr>
              <w:t>2</w:t>
            </w:r>
            <w:r w:rsidR="009354A9" w:rsidRPr="00EE63B5">
              <w:rPr>
                <w:rFonts w:ascii="Times New Roman" w:hAnsi="Times New Roman" w:cs="Times New Roman"/>
              </w:rPr>
              <w:t>. Rescate Juvenil</w:t>
            </w:r>
          </w:p>
        </w:tc>
        <w:tc>
          <w:tcPr>
            <w:tcW w:w="4508" w:type="dxa"/>
          </w:tcPr>
          <w:p w14:paraId="0A142A9B" w14:textId="0470CFC5" w:rsidR="003F49C4" w:rsidRPr="00EE63B5" w:rsidRDefault="009354A9" w:rsidP="00EE63B5">
            <w:pPr>
              <w:jc w:val="both"/>
              <w:rPr>
                <w:rFonts w:ascii="Times New Roman" w:hAnsi="Times New Roman" w:cs="Times New Roman"/>
              </w:rPr>
            </w:pPr>
            <w:r w:rsidRPr="00EE63B5">
              <w:rPr>
                <w:rFonts w:ascii="Times New Roman" w:hAnsi="Times New Roman" w:cs="Times New Roman"/>
              </w:rPr>
              <w:t>2021- actual</w:t>
            </w:r>
          </w:p>
        </w:tc>
      </w:tr>
      <w:tr w:rsidR="003F49C4" w:rsidRPr="00EE63B5" w14:paraId="21325B73" w14:textId="77777777" w:rsidTr="00DC42E6">
        <w:tc>
          <w:tcPr>
            <w:tcW w:w="4508" w:type="dxa"/>
          </w:tcPr>
          <w:p w14:paraId="14987B66" w14:textId="157FF940" w:rsidR="003F49C4" w:rsidRPr="00EE63B5" w:rsidRDefault="00F5621E" w:rsidP="00EE63B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E63B5">
              <w:rPr>
                <w:rFonts w:ascii="Times New Roman" w:hAnsi="Times New Roman" w:cs="Times New Roman"/>
              </w:rPr>
              <w:t>3. Salud mental</w:t>
            </w:r>
          </w:p>
        </w:tc>
        <w:tc>
          <w:tcPr>
            <w:tcW w:w="4508" w:type="dxa"/>
          </w:tcPr>
          <w:p w14:paraId="38C2B8A5" w14:textId="16494952" w:rsidR="003F49C4" w:rsidRPr="00EE63B5" w:rsidRDefault="00EE63B5" w:rsidP="00EE63B5">
            <w:pPr>
              <w:jc w:val="both"/>
              <w:rPr>
                <w:rFonts w:ascii="Times New Roman" w:hAnsi="Times New Roman" w:cs="Times New Roman"/>
              </w:rPr>
            </w:pPr>
            <w:r w:rsidRPr="00EE63B5">
              <w:rPr>
                <w:rFonts w:ascii="Times New Roman" w:hAnsi="Times New Roman" w:cs="Times New Roman"/>
              </w:rPr>
              <w:t>2025-actual</w:t>
            </w:r>
          </w:p>
        </w:tc>
      </w:tr>
    </w:tbl>
    <w:p w14:paraId="16060F86" w14:textId="77777777" w:rsidR="00474A46" w:rsidRPr="00EE63B5" w:rsidRDefault="00474A46" w:rsidP="00EE63B5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FD3529" w14:textId="77777777" w:rsidR="003F49C4" w:rsidRPr="00EE63B5" w:rsidRDefault="003F49C4" w:rsidP="00EE63B5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C98A26" w14:textId="77777777" w:rsidR="007039DC" w:rsidRPr="00EE63B5" w:rsidRDefault="007039DC" w:rsidP="00EE63B5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EC5BD28" w14:textId="77777777" w:rsidR="007039DC" w:rsidRPr="00EE63B5" w:rsidRDefault="007039DC" w:rsidP="00EE63B5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4D2F10B" w14:textId="77777777" w:rsidR="008B0339" w:rsidRPr="00EE63B5" w:rsidRDefault="008B0339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4CCD3C0A" w14:textId="77777777" w:rsidR="00474A46" w:rsidRPr="00EE63B5" w:rsidRDefault="00474A46" w:rsidP="00EE63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389A204E" w14:textId="77777777" w:rsidR="00AD288E" w:rsidRPr="00EE63B5" w:rsidRDefault="00AD288E" w:rsidP="00EE6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7885229B" w14:textId="025B41F1" w:rsidR="00474A46" w:rsidRPr="00EE63B5" w:rsidRDefault="00474A46" w:rsidP="00EE6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  <w:t>Justificación del Informe</w:t>
      </w:r>
    </w:p>
    <w:p w14:paraId="07DF3A94" w14:textId="77777777" w:rsidR="00DC42E6" w:rsidRPr="00EE63B5" w:rsidRDefault="00DC42E6" w:rsidP="00EE63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3C7008AF" w14:textId="77777777" w:rsidR="00151E00" w:rsidRPr="00EE63B5" w:rsidRDefault="00151E00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El presente Informe de Ejecución correspondiente al primer trimestre del año 2026 se fundamenta en la necesidad de documentar, evaluar y transparentar las acciones desarrolladas en el marco de los programas y proyectos orientados a la promoción del bienestar social en la provincia.</w:t>
      </w:r>
    </w:p>
    <w:p w14:paraId="3109EF33" w14:textId="77777777" w:rsidR="00151E00" w:rsidRPr="00EE63B5" w:rsidRDefault="00151E00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En este sentido, las iniciativas de </w:t>
      </w:r>
      <w:r w:rsidRPr="00EE63B5">
        <w:rPr>
          <w:rFonts w:ascii="Times New Roman" w:eastAsia="Times New Roman" w:hAnsi="Times New Roman" w:cs="Times New Roman"/>
          <w:b/>
          <w:bCs/>
          <w:kern w:val="0"/>
          <w:lang w:val="es-US" w:eastAsia="es-US"/>
          <w14:ligatures w14:val="none"/>
        </w:rPr>
        <w:t>concientización y sensibilización sobre el cáncer de mama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 responden a la importancia de fomentar la prevención, la detección temprana y la educación en salud, contribuyendo a la reducción de los factores de riesgo y al fortalecimiento de una cultura de autocuidado en la población femenina.</w:t>
      </w:r>
    </w:p>
    <w:p w14:paraId="652A5842" w14:textId="77777777" w:rsidR="00151E00" w:rsidRPr="00EE63B5" w:rsidRDefault="00151E00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Asimismo, el programa de </w:t>
      </w:r>
      <w:r w:rsidRPr="00EE63B5">
        <w:rPr>
          <w:rFonts w:ascii="Times New Roman" w:eastAsia="Times New Roman" w:hAnsi="Times New Roman" w:cs="Times New Roman"/>
          <w:b/>
          <w:bCs/>
          <w:kern w:val="0"/>
          <w:lang w:val="es-US" w:eastAsia="es-US"/>
          <w14:ligatures w14:val="none"/>
        </w:rPr>
        <w:t>Rescate Juvenil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 se justifica por la necesidad de implementar estrategias integrales dirigidas a la inclusión social, la formación en valores y la prevención de conductas de riesgo en la población joven, promoviendo oportunidades de desarrollo personal, educativo y comunitario.</w:t>
      </w:r>
    </w:p>
    <w:p w14:paraId="2488C8ED" w14:textId="77777777" w:rsidR="00151E00" w:rsidRPr="00EE63B5" w:rsidRDefault="00151E00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De igual manera, las acciones en materia de </w:t>
      </w:r>
      <w:r w:rsidRPr="00EE63B5">
        <w:rPr>
          <w:rFonts w:ascii="Times New Roman" w:eastAsia="Times New Roman" w:hAnsi="Times New Roman" w:cs="Times New Roman"/>
          <w:b/>
          <w:bCs/>
          <w:kern w:val="0"/>
          <w:lang w:val="es-US" w:eastAsia="es-US"/>
          <w14:ligatures w14:val="none"/>
        </w:rPr>
        <w:t>salud mental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 se sustentan en la creciente demanda de atención psicosocial, orientadas a la prevención, intervención y acompañamiento de la ciudadanía, con el objetivo de mejorar la calidad de vida y fortalecer el tejido social.</w:t>
      </w:r>
    </w:p>
    <w:p w14:paraId="2E90E39F" w14:textId="420A8100" w:rsidR="00151E00" w:rsidRPr="00EE63B5" w:rsidRDefault="00151E00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En conjunto, estos programas constituyen pilares fundamentales dentro de la gestión institucional, alineados con las políticas públicas nacionales y los objetivos de desarrollo social, lo que hace imprescindible la presentación de este informe como herramienta de seguimiento, rendición de cuentas y mejora </w:t>
      </w:r>
      <w:r w:rsidRPr="00EE63B5">
        <w:rPr>
          <w:rFonts w:ascii="Times New Roman" w:hAnsi="Times New Roman" w:cs="Times New Roman"/>
        </w:rPr>
        <w:t>continua de las acciones ejecutadas.</w:t>
      </w:r>
    </w:p>
    <w:p w14:paraId="19D701A1" w14:textId="77777777" w:rsidR="00DC42E6" w:rsidRPr="00EE63B5" w:rsidRDefault="00DC42E6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0BFCDED9" w14:textId="77777777" w:rsidR="00AD288E" w:rsidRPr="00EE63B5" w:rsidRDefault="00AD288E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7EFDF3BC" w14:textId="77777777" w:rsidR="00AD288E" w:rsidRPr="00EE63B5" w:rsidRDefault="00AD288E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6F7C6962" w14:textId="77777777" w:rsidR="00AD288E" w:rsidRPr="00EE63B5" w:rsidRDefault="00AD288E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12E3B8A2" w14:textId="77777777" w:rsidR="00AD288E" w:rsidRPr="00EE63B5" w:rsidRDefault="00AD288E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56DBF146" w14:textId="77777777" w:rsidR="00AD288E" w:rsidRPr="00EE63B5" w:rsidRDefault="00AD288E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4EC3EA56" w14:textId="77777777" w:rsidR="00AD288E" w:rsidRPr="00EE63B5" w:rsidRDefault="00AD288E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1CB04116" w14:textId="77777777" w:rsidR="00AF4C76" w:rsidRDefault="00AF4C76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5B7AF099" w14:textId="77777777" w:rsidR="00EE63B5" w:rsidRDefault="00EE63B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6E3A11F2" w14:textId="77777777" w:rsidR="00EE63B5" w:rsidRDefault="00EE63B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63929078" w14:textId="77777777" w:rsidR="00EE63B5" w:rsidRDefault="00EE63B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60A74791" w14:textId="77777777" w:rsidR="00EE63B5" w:rsidRPr="00EE63B5" w:rsidRDefault="00EE63B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2A4E26B2" w14:textId="74337F14" w:rsidR="00474A46" w:rsidRPr="00EE63B5" w:rsidRDefault="00EE63B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  <w:t xml:space="preserve"> </w:t>
      </w:r>
    </w:p>
    <w:p w14:paraId="6ACA1CB9" w14:textId="77777777" w:rsidR="00AD288E" w:rsidRPr="00EE63B5" w:rsidRDefault="00AD288E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US"/>
        </w:rPr>
      </w:pPr>
      <w:r w:rsidRPr="00EE63B5">
        <w:rPr>
          <w:rFonts w:ascii="Times New Roman" w:eastAsia="Times New Roman" w:hAnsi="Times New Roman" w:cs="Times New Roman"/>
          <w:b/>
          <w:bCs/>
          <w:sz w:val="27"/>
          <w:szCs w:val="27"/>
          <w:lang w:eastAsia="es-US"/>
        </w:rPr>
        <w:t>Objetivo General del Programa de Concientización y Sensibilización sobre el Cáncer de Mama</w:t>
      </w:r>
    </w:p>
    <w:p w14:paraId="1DE102A0" w14:textId="77777777" w:rsidR="00151E00" w:rsidRPr="00EE63B5" w:rsidRDefault="00151E00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US"/>
        </w:rPr>
      </w:pPr>
    </w:p>
    <w:p w14:paraId="280AA37F" w14:textId="1880BD0B" w:rsidR="00151E00" w:rsidRPr="00EE63B5" w:rsidRDefault="00151E00" w:rsidP="00EE63B5">
      <w:pPr>
        <w:jc w:val="both"/>
        <w:rPr>
          <w:rFonts w:ascii="Times New Roman" w:eastAsia="Times New Roman" w:hAnsi="Times New Roman" w:cs="Times New Roman"/>
          <w:lang w:eastAsia="es-US"/>
        </w:rPr>
      </w:pPr>
      <w:r w:rsidRPr="00EE63B5">
        <w:rPr>
          <w:rFonts w:ascii="Times New Roman" w:hAnsi="Times New Roman" w:cs="Times New Roman"/>
        </w:rPr>
        <w:t xml:space="preserve">Tiene como objetivo, fortalecer la concientización y sensibilización de la población de la provincia de </w:t>
      </w:r>
      <w:r w:rsidRPr="00EE63B5">
        <w:rPr>
          <w:rStyle w:val="whitespace-normal"/>
          <w:rFonts w:ascii="Times New Roman" w:hAnsi="Times New Roman" w:cs="Times New Roman"/>
        </w:rPr>
        <w:t>Puerto Plata</w:t>
      </w:r>
      <w:r w:rsidRPr="00EE63B5">
        <w:rPr>
          <w:rFonts w:ascii="Times New Roman" w:hAnsi="Times New Roman" w:cs="Times New Roman"/>
        </w:rPr>
        <w:t xml:space="preserve"> durante el primer trimestre del año 2026, mediante la implementación de acciones educativas, informativas y comunitarias orientadas a la prevención y detección temprana del cáncer de mama, promoviendo el autocuidado, el acceso oportuno a los servicios de salud y la reducción de los factores de riesgo asociados a esta enfermedad.</w:t>
      </w:r>
    </w:p>
    <w:p w14:paraId="6E4E87C0" w14:textId="77777777" w:rsidR="002F41F4" w:rsidRPr="00EE63B5" w:rsidRDefault="002F41F4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es-US" w:eastAsia="es-US"/>
          <w14:ligatures w14:val="none"/>
        </w:rPr>
      </w:pPr>
    </w:p>
    <w:p w14:paraId="167C908F" w14:textId="77777777" w:rsidR="00474A46" w:rsidRPr="00EE63B5" w:rsidRDefault="00474A46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  <w:t xml:space="preserve">Descripción de Programas Activos </w:t>
      </w:r>
    </w:p>
    <w:p w14:paraId="4FED2296" w14:textId="77777777" w:rsidR="003F49C4" w:rsidRPr="00EE63B5" w:rsidRDefault="003F49C4" w:rsidP="00EE63B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43C2874E" w14:textId="1F53245C" w:rsidR="00474A46" w:rsidRPr="00EE63B5" w:rsidRDefault="00474A46" w:rsidP="00EE63B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Programa: Concientización y Sensibilización sobre el Cáncer de Mama</w:t>
      </w:r>
    </w:p>
    <w:p w14:paraId="2E2D6552" w14:textId="77777777" w:rsidR="00BF7D68" w:rsidRPr="00EE63B5" w:rsidRDefault="00BF7D68" w:rsidP="00EE63B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0C8C1162" w14:textId="0E359028" w:rsidR="00BB36FD" w:rsidRPr="00EE63B5" w:rsidRDefault="004554C3" w:rsidP="00EE63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 xml:space="preserve">Nombre del </w:t>
      </w:r>
      <w:r w:rsidR="00474A46"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proyecto de octubre 2024:</w:t>
      </w:r>
      <w:r w:rsidR="00474A46" w:rsidRPr="00EE63B5">
        <w:rPr>
          <w:rFonts w:ascii="Times New Roman" w:eastAsia="Times New Roman" w:hAnsi="Times New Roman" w:cs="Times New Roman"/>
          <w:kern w:val="0"/>
          <w:lang w:eastAsia="es-DO"/>
          <w14:ligatures w14:val="none"/>
        </w:rPr>
        <w:t xml:space="preserve"> Campamento Rosado 2.0</w:t>
      </w:r>
      <w:r w:rsidR="0073781D" w:rsidRPr="00EE63B5">
        <w:rPr>
          <w:rFonts w:ascii="Times New Roman" w:eastAsia="Times New Roman" w:hAnsi="Times New Roman" w:cs="Times New Roman"/>
          <w:kern w:val="0"/>
          <w:lang w:eastAsia="es-DO"/>
          <w14:ligatures w14:val="none"/>
        </w:rPr>
        <w:t xml:space="preserve"> - Actualidad</w:t>
      </w:r>
    </w:p>
    <w:p w14:paraId="74839A0A" w14:textId="77777777" w:rsidR="00BB36FD" w:rsidRPr="00EE63B5" w:rsidRDefault="00BB36FD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20E0DC88" w14:textId="6E7F9243" w:rsidR="00474A46" w:rsidRPr="00EE63B5" w:rsidRDefault="00474A46" w:rsidP="00EE63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Periodo de ejecución:</w:t>
      </w:r>
      <w:r w:rsidRPr="00EE63B5">
        <w:rPr>
          <w:rFonts w:ascii="Times New Roman" w:eastAsia="Times New Roman" w:hAnsi="Times New Roman" w:cs="Times New Roman"/>
          <w:kern w:val="0"/>
          <w:lang w:eastAsia="es-DO"/>
          <w14:ligatures w14:val="none"/>
        </w:rPr>
        <w:t xml:space="preserve"> octubre 2021 </w:t>
      </w:r>
      <w:r w:rsidR="00A83015" w:rsidRPr="00EE63B5">
        <w:rPr>
          <w:rFonts w:ascii="Times New Roman" w:eastAsia="Times New Roman" w:hAnsi="Times New Roman" w:cs="Times New Roman"/>
          <w:kern w:val="0"/>
          <w:lang w:eastAsia="es-DO"/>
          <w14:ligatures w14:val="none"/>
        </w:rPr>
        <w:t>–</w:t>
      </w:r>
      <w:r w:rsidRPr="00EE63B5">
        <w:rPr>
          <w:rFonts w:ascii="Times New Roman" w:eastAsia="Times New Roman" w:hAnsi="Times New Roman" w:cs="Times New Roman"/>
          <w:kern w:val="0"/>
          <w:lang w:eastAsia="es-DO"/>
          <w14:ligatures w14:val="none"/>
        </w:rPr>
        <w:t xml:space="preserve"> Actualidad</w:t>
      </w:r>
    </w:p>
    <w:p w14:paraId="4A3D0717" w14:textId="77777777" w:rsidR="00A83015" w:rsidRPr="00EE63B5" w:rsidRDefault="00A8301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462124D5" w14:textId="77777777" w:rsidR="004166E7" w:rsidRPr="00EE63B5" w:rsidRDefault="004166E7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008EEB94" w14:textId="77777777" w:rsidR="004166E7" w:rsidRPr="00EE63B5" w:rsidRDefault="004166E7" w:rsidP="00EE63B5">
      <w:pPr>
        <w:pStyle w:val="Prrafodelista"/>
        <w:jc w:val="both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05F04B56" w14:textId="77777777" w:rsidR="004166E7" w:rsidRPr="00EE63B5" w:rsidRDefault="004166E7" w:rsidP="00EE63B5">
      <w:pPr>
        <w:pStyle w:val="Prrafodelista"/>
        <w:jc w:val="both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6E86C90E" w14:textId="77777777" w:rsidR="004166E7" w:rsidRPr="00EE63B5" w:rsidRDefault="004166E7" w:rsidP="00EE63B5">
      <w:pPr>
        <w:pStyle w:val="Prrafodelista"/>
        <w:jc w:val="both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43DC06DE" w14:textId="77777777" w:rsidR="004166E7" w:rsidRPr="00EE63B5" w:rsidRDefault="004166E7" w:rsidP="00EE63B5">
      <w:pPr>
        <w:pStyle w:val="Prrafodelista"/>
        <w:jc w:val="both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5E20768D" w14:textId="77777777" w:rsidR="00494AEB" w:rsidRPr="00EE63B5" w:rsidRDefault="00494AEB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1E70E401" w14:textId="77777777" w:rsidR="00494AEB" w:rsidRPr="00EE63B5" w:rsidRDefault="00494AEB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30BD9AE5" w14:textId="77777777" w:rsidR="00AF4C76" w:rsidRPr="00EE63B5" w:rsidRDefault="00AF4C76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74EC1BFB" w14:textId="77777777" w:rsidR="00AF4C76" w:rsidRPr="00EE63B5" w:rsidRDefault="00AF4C76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4F90D47F" w14:textId="5B24067D" w:rsidR="00A83015" w:rsidRPr="00EE63B5" w:rsidRDefault="00474A46" w:rsidP="00EE63B5">
      <w:pPr>
        <w:pStyle w:val="Ttulo3"/>
        <w:jc w:val="both"/>
        <w:rPr>
          <w:rStyle w:val="Textoennegrita"/>
          <w:rFonts w:ascii="Times New Roman" w:hAnsi="Times New Roman" w:cs="Times New Roman"/>
          <w:b w:val="0"/>
          <w:color w:val="auto"/>
        </w:rPr>
      </w:pPr>
      <w:r w:rsidRPr="00EE63B5">
        <w:rPr>
          <w:rStyle w:val="Textoennegrita"/>
          <w:rFonts w:ascii="Times New Roman" w:hAnsi="Times New Roman" w:cs="Times New Roman"/>
          <w:b w:val="0"/>
          <w:color w:val="auto"/>
        </w:rPr>
        <w:t xml:space="preserve">Actividades destacadas del trimestre </w:t>
      </w:r>
      <w:r w:rsidR="00AF4C76" w:rsidRPr="00EE63B5">
        <w:rPr>
          <w:rStyle w:val="Textoennegrita"/>
          <w:rFonts w:ascii="Times New Roman" w:hAnsi="Times New Roman" w:cs="Times New Roman"/>
          <w:b w:val="0"/>
          <w:color w:val="auto"/>
        </w:rPr>
        <w:t>Enero - Marzo 2026</w:t>
      </w:r>
    </w:p>
    <w:p w14:paraId="3E932E56" w14:textId="77777777" w:rsidR="004554C3" w:rsidRPr="00EE63B5" w:rsidRDefault="004554C3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44C51C4E" w14:textId="77777777" w:rsidR="004554C3" w:rsidRPr="00EE63B5" w:rsidRDefault="004554C3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  <w:t>Programa de Lucha y Concientización sobre el Cáncer de Mama</w:t>
      </w:r>
    </w:p>
    <w:p w14:paraId="4DBC56D3" w14:textId="1226270E" w:rsidR="0042292B" w:rsidRPr="00EE63B5" w:rsidRDefault="00877342" w:rsidP="00EE63B5">
      <w:pPr>
        <w:pStyle w:val="NormalWeb"/>
        <w:numPr>
          <w:ilvl w:val="0"/>
          <w:numId w:val="15"/>
        </w:numPr>
        <w:jc w:val="both"/>
        <w:rPr>
          <w:b/>
        </w:rPr>
      </w:pPr>
      <w:r w:rsidRPr="00EE63B5">
        <w:rPr>
          <w:rStyle w:val="Textoennegrita"/>
          <w:rFonts w:eastAsiaTheme="majorEastAsia"/>
          <w:b w:val="0"/>
        </w:rPr>
        <w:t>Charlas educativas y talleres informativos</w:t>
      </w:r>
    </w:p>
    <w:p w14:paraId="23964A80" w14:textId="1A15D8DD" w:rsidR="00877342" w:rsidRPr="00EE63B5" w:rsidRDefault="00877342" w:rsidP="00EE63B5">
      <w:pPr>
        <w:pStyle w:val="NormalWeb"/>
        <w:numPr>
          <w:ilvl w:val="0"/>
          <w:numId w:val="15"/>
        </w:numPr>
        <w:jc w:val="both"/>
        <w:rPr>
          <w:b/>
        </w:rPr>
      </w:pPr>
      <w:r w:rsidRPr="00EE63B5">
        <w:rPr>
          <w:rStyle w:val="Textoennegrita"/>
          <w:rFonts w:eastAsiaTheme="majorEastAsia"/>
          <w:b w:val="0"/>
        </w:rPr>
        <w:t>Operativos médicos y jornadas de salud</w:t>
      </w:r>
    </w:p>
    <w:p w14:paraId="09092713" w14:textId="0263F489" w:rsidR="00D32F76" w:rsidRPr="00EE63B5" w:rsidRDefault="00877342" w:rsidP="00EE63B5">
      <w:pPr>
        <w:pStyle w:val="NormalWeb"/>
        <w:numPr>
          <w:ilvl w:val="0"/>
          <w:numId w:val="15"/>
        </w:numPr>
        <w:jc w:val="both"/>
        <w:rPr>
          <w:b/>
          <w:bCs/>
          <w:lang w:eastAsia="es-DO"/>
        </w:rPr>
      </w:pPr>
      <w:r w:rsidRPr="00EE63B5">
        <w:rPr>
          <w:rStyle w:val="Textoennegrita"/>
          <w:rFonts w:eastAsiaTheme="majorEastAsia"/>
          <w:b w:val="0"/>
        </w:rPr>
        <w:t>Apoyo y acompañamiento</w:t>
      </w:r>
      <w:r w:rsidR="0042292B" w:rsidRPr="00EE63B5">
        <w:t xml:space="preserve"> en la lucha y concientización sobre el cáncer de mama</w:t>
      </w:r>
    </w:p>
    <w:p w14:paraId="7A856B5A" w14:textId="77777777" w:rsidR="00D32F76" w:rsidRPr="00EE63B5" w:rsidRDefault="00D32F76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</w:p>
    <w:p w14:paraId="6B7462B7" w14:textId="77777777" w:rsidR="00D32F76" w:rsidRPr="00EE63B5" w:rsidRDefault="00D32F76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</w:p>
    <w:p w14:paraId="73673577" w14:textId="1672DD39" w:rsidR="007D64C4" w:rsidRPr="00EE63B5" w:rsidRDefault="00474A46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  <w:t>Logros:</w:t>
      </w:r>
    </w:p>
    <w:p w14:paraId="23DCCB84" w14:textId="77777777" w:rsidR="00AF4C76" w:rsidRPr="00EE63B5" w:rsidRDefault="00AF4C76" w:rsidP="00EE63B5">
      <w:pPr>
        <w:pStyle w:val="Ttulo3"/>
        <w:jc w:val="both"/>
        <w:rPr>
          <w:rFonts w:ascii="Times New Roman" w:hAnsi="Times New Roman" w:cs="Times New Roman"/>
          <w:b/>
          <w:color w:val="auto"/>
        </w:rPr>
      </w:pPr>
      <w:r w:rsidRPr="00EE63B5">
        <w:rPr>
          <w:rStyle w:val="Textoennegrita"/>
          <w:rFonts w:ascii="Times New Roman" w:hAnsi="Times New Roman" w:cs="Times New Roman"/>
          <w:b w:val="0"/>
          <w:bCs w:val="0"/>
          <w:color w:val="auto"/>
        </w:rPr>
        <w:t>Logros alcanzados – Primer trimestre 2026</w:t>
      </w:r>
    </w:p>
    <w:p w14:paraId="6878545A" w14:textId="77777777" w:rsidR="00AF4C76" w:rsidRPr="00EE63B5" w:rsidRDefault="00AF4C76" w:rsidP="00EE63B5">
      <w:pPr>
        <w:pStyle w:val="NormalWeb"/>
        <w:jc w:val="both"/>
      </w:pPr>
      <w:r w:rsidRPr="00EE63B5">
        <w:t>Durante el período enero–marzo 2026, el Programa de Lucha y Concientización sobre el Cáncer de Mama evidenció avances significativos en la promoción de la salud preventiva, la educación comunitaria y el acceso a servicios de detección temprana, contribuyendo al bienestar de la población femenina en la provincia de Puerto Plata.</w:t>
      </w:r>
    </w:p>
    <w:p w14:paraId="6B48F2E2" w14:textId="77777777" w:rsidR="00AF4C76" w:rsidRPr="00EE63B5" w:rsidRDefault="00AF4C76" w:rsidP="00EE63B5">
      <w:pPr>
        <w:pStyle w:val="NormalWeb"/>
        <w:jc w:val="both"/>
      </w:pPr>
      <w:r w:rsidRPr="00EE63B5">
        <w:t>Entre los principales logros se destacan:</w:t>
      </w:r>
    </w:p>
    <w:p w14:paraId="689AC169" w14:textId="77777777" w:rsidR="00AF4C76" w:rsidRPr="00EE63B5" w:rsidRDefault="00AF4C76" w:rsidP="00EE63B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E63B5">
        <w:rPr>
          <w:rStyle w:val="Textoennegrita"/>
          <w:rFonts w:ascii="Times New Roman" w:hAnsi="Times New Roman" w:cs="Times New Roman"/>
        </w:rPr>
        <w:t>Ejecución de jornadas de sensibilización comunitaria</w:t>
      </w:r>
      <w:r w:rsidRPr="00EE63B5">
        <w:rPr>
          <w:rFonts w:ascii="Times New Roman" w:hAnsi="Times New Roman" w:cs="Times New Roman"/>
        </w:rPr>
        <w:t xml:space="preserve">, impactando a mujeres de distintos sectores mediante charlas educativas sobre factores de riesgo, signos de alerta y prácticas de autocuidado. Estas acciones fortalecen el conocimiento ciudadano, elemento clave para la prevención. </w:t>
      </w:r>
    </w:p>
    <w:p w14:paraId="14243A0C" w14:textId="07CA43FA" w:rsidR="00AF4C76" w:rsidRPr="00EE63B5" w:rsidRDefault="00AF4C76" w:rsidP="00EE63B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E63B5">
        <w:rPr>
          <w:rStyle w:val="Textoennegrita"/>
          <w:rFonts w:ascii="Times New Roman" w:hAnsi="Times New Roman" w:cs="Times New Roman"/>
        </w:rPr>
        <w:t>Promoción activa de la detección temprana</w:t>
      </w:r>
      <w:r w:rsidRPr="00EE63B5">
        <w:rPr>
          <w:rFonts w:ascii="Times New Roman" w:hAnsi="Times New Roman" w:cs="Times New Roman"/>
        </w:rPr>
        <w:t xml:space="preserve">, incentivando la realización de mamografías y autoexámenes, lo cual es fundamental ya que el diagnóstico precoz incrementa significativamente las probabilidades de supervivencia. </w:t>
      </w:r>
    </w:p>
    <w:p w14:paraId="4CD3AC5C" w14:textId="77777777" w:rsidR="00AF4C76" w:rsidRPr="00EE63B5" w:rsidRDefault="00AF4C76" w:rsidP="00EE63B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E63B5">
        <w:rPr>
          <w:rStyle w:val="Textoennegrita"/>
          <w:rFonts w:ascii="Times New Roman" w:hAnsi="Times New Roman" w:cs="Times New Roman"/>
        </w:rPr>
        <w:t>Realización de actividades educativas y talleres formativos</w:t>
      </w:r>
      <w:r w:rsidRPr="00EE63B5">
        <w:rPr>
          <w:rFonts w:ascii="Times New Roman" w:hAnsi="Times New Roman" w:cs="Times New Roman"/>
        </w:rPr>
        <w:t xml:space="preserve">, dirigidos a grupos comunitarios, servidores públicos y organizaciones sociales, fomentando una cultura preventiva y de responsabilidad en salud. </w:t>
      </w:r>
    </w:p>
    <w:p w14:paraId="6F8822A1" w14:textId="77777777" w:rsidR="00AF4C76" w:rsidRPr="00EE63B5" w:rsidRDefault="00AF4C76" w:rsidP="00EE63B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E63B5">
        <w:rPr>
          <w:rStyle w:val="Textoennegrita"/>
          <w:rFonts w:ascii="Times New Roman" w:hAnsi="Times New Roman" w:cs="Times New Roman"/>
        </w:rPr>
        <w:t>Incremento en la participación ciudadana en campañas de concientización</w:t>
      </w:r>
      <w:r w:rsidRPr="00EE63B5">
        <w:rPr>
          <w:rFonts w:ascii="Times New Roman" w:hAnsi="Times New Roman" w:cs="Times New Roman"/>
        </w:rPr>
        <w:t xml:space="preserve">, evidenciado en la asistencia a actividades y el interés en recibir información sobre prevención y diagnóstico oportuno. </w:t>
      </w:r>
    </w:p>
    <w:p w14:paraId="54A57931" w14:textId="77777777" w:rsidR="00AF4C76" w:rsidRPr="00EE63B5" w:rsidRDefault="00AF4C76" w:rsidP="00EE63B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E63B5">
        <w:rPr>
          <w:rStyle w:val="Textoennegrita"/>
          <w:rFonts w:ascii="Times New Roman" w:hAnsi="Times New Roman" w:cs="Times New Roman"/>
        </w:rPr>
        <w:t>Impulso de campañas comunicacionales</w:t>
      </w:r>
      <w:r w:rsidRPr="00EE63B5">
        <w:rPr>
          <w:rFonts w:ascii="Times New Roman" w:hAnsi="Times New Roman" w:cs="Times New Roman"/>
        </w:rPr>
        <w:t xml:space="preserve">, utilizando medios tradicionales y digitales para difundir mensajes sobre la importancia de la prevención, alineados con iniciativas nacionales e internacionales de salud pública. </w:t>
      </w:r>
    </w:p>
    <w:p w14:paraId="3E7AF276" w14:textId="77777777" w:rsidR="00A56CFE" w:rsidRPr="00EE63B5" w:rsidRDefault="00A56CFE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5CEF4EF4" w14:textId="77777777" w:rsidR="00A56CFE" w:rsidRPr="00EE63B5" w:rsidRDefault="00A56CFE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63B4C87F" w14:textId="77777777" w:rsidR="00A56CFE" w:rsidRPr="00EE63B5" w:rsidRDefault="00A56CFE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55C3C4DB" w14:textId="769F2397" w:rsidR="00A56CFE" w:rsidRPr="00EE63B5" w:rsidRDefault="00587C45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  <w:t xml:space="preserve">Desafíos: </w:t>
      </w:r>
    </w:p>
    <w:p w14:paraId="2E30F8CD" w14:textId="0F6B267D" w:rsidR="00A56CFE" w:rsidRPr="00EE63B5" w:rsidRDefault="00A56CFE" w:rsidP="00EE63B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 xml:space="preserve">Baja participación y compromiso de la población </w:t>
      </w:r>
    </w:p>
    <w:p w14:paraId="35F8E029" w14:textId="4B0C8023" w:rsidR="00A56CFE" w:rsidRPr="00EE63B5" w:rsidRDefault="00A56CFE" w:rsidP="00EE63B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 xml:space="preserve"> Escasez de equipos médicos en zonas rurales</w:t>
      </w:r>
    </w:p>
    <w:p w14:paraId="50121EA1" w14:textId="05A5F28D" w:rsidR="00A56CFE" w:rsidRPr="00EE63B5" w:rsidRDefault="00A56CFE" w:rsidP="00EE63B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 xml:space="preserve"> Acceso desigual a servicios de diagnóstico temprano</w:t>
      </w:r>
    </w:p>
    <w:p w14:paraId="1406D392" w14:textId="16C2CA51" w:rsidR="00A56CFE" w:rsidRPr="00EE63B5" w:rsidRDefault="00A56CFE" w:rsidP="00EE63B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 xml:space="preserve"> Limitaciones presupuestarias y de recursos</w:t>
      </w:r>
    </w:p>
    <w:p w14:paraId="608A0F10" w14:textId="4C747F6E" w:rsidR="00A56CFE" w:rsidRPr="00EE63B5" w:rsidRDefault="00A56CFE" w:rsidP="00EE63B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 xml:space="preserve"> Débil sistema de información y seguimiento</w:t>
      </w:r>
    </w:p>
    <w:p w14:paraId="719D70BF" w14:textId="30570CBC" w:rsidR="00A56CFE" w:rsidRPr="00EE63B5" w:rsidRDefault="00A56CFE" w:rsidP="00EE63B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 xml:space="preserve"> Barreras socioeconómicas de la población</w:t>
      </w:r>
    </w:p>
    <w:p w14:paraId="7822AA3D" w14:textId="73208C34" w:rsidR="00607E75" w:rsidRDefault="00A56CFE" w:rsidP="00EE63B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 xml:space="preserve">  Miedo y desconocimiento sobre el cáncer de mama y los procedimientos de detección    (como la mamografía o autoexámenes).</w:t>
      </w:r>
    </w:p>
    <w:p w14:paraId="649F1870" w14:textId="77777777" w:rsidR="00EE63B5" w:rsidRPr="00EE63B5" w:rsidRDefault="00EE63B5" w:rsidP="00EE63B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</w:pPr>
    </w:p>
    <w:p w14:paraId="1087F67D" w14:textId="3D36A37C" w:rsidR="00D32F76" w:rsidRPr="00EE63B5" w:rsidRDefault="00EE5680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  <w:t>Estatus</w:t>
      </w: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:</w:t>
      </w:r>
    </w:p>
    <w:p w14:paraId="7BC7DAC7" w14:textId="68B2644B" w:rsidR="00AE63A2" w:rsidRPr="00EE63B5" w:rsidRDefault="00EE59C6" w:rsidP="00EE63B5">
      <w:pPr>
        <w:pStyle w:val="NormalWeb"/>
        <w:ind w:left="720"/>
        <w:jc w:val="both"/>
      </w:pPr>
      <w:r w:rsidRPr="00EE63B5">
        <w:t xml:space="preserve"> La Goberna</w:t>
      </w:r>
      <w:r w:rsidR="006B40E5" w:rsidRPr="00EE63B5">
        <w:t>ción Provincial de Puerto Plata, durante el primer trimestre no se realizó inversión económica directa, manteniéndose la ejecución de programas y proyectos a través de gestión eficiente y coordinación institucional.</w:t>
      </w:r>
    </w:p>
    <w:p w14:paraId="5D7446D3" w14:textId="77777777" w:rsidR="00944B95" w:rsidRPr="00EE63B5" w:rsidRDefault="00944B9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3FC08D5C" w14:textId="77777777" w:rsidR="00474A46" w:rsidRPr="00EE63B5" w:rsidRDefault="00474A46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  <w:t>Análisis General del Trimestre</w:t>
      </w:r>
    </w:p>
    <w:p w14:paraId="5094C86E" w14:textId="77777777" w:rsidR="006B40E5" w:rsidRPr="00EE63B5" w:rsidRDefault="006B40E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12AD8739" w14:textId="76DA07D6" w:rsidR="006B40E5" w:rsidRPr="00EE63B5" w:rsidRDefault="006B40E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Durante el primer trimestre del año 2026, el Programa de Lucha y Concientización sobre el Cáncer de Mama presentó un desempeño favorable en términos de continuidad operativa y alcance comunitario, a pesar de la ausencia de ejecución presupuestaria directa. </w:t>
      </w:r>
    </w:p>
    <w:p w14:paraId="262951A7" w14:textId="77777777" w:rsidR="006B40E5" w:rsidRPr="00EE63B5" w:rsidRDefault="006B40E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En este período, se evidenció un enfoque orientado a la promoción de la salud preventiva, mediante jornadas de sensibilización, charlas educativas y campañas informativas dirigidas a diversos sectores de la población. Estas iniciativas contribuyeron a fortalecer el conocimiento sobre la importancia de la detección temprana, el autoexamen y los controles médicos periódicos, aspectos fundamentales para la reducción de la mortalidad asociada a esta enfermedad.</w:t>
      </w:r>
    </w:p>
    <w:p w14:paraId="1A2E3323" w14:textId="77777777" w:rsidR="006B40E5" w:rsidRPr="00EE63B5" w:rsidRDefault="006B40E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Asimismo, el programa logró consolidar vínculos de cooperación con actores del sector salud y organizaciones comunitarias, facilitando la canalización de orientaciones y el acceso a servicios de evaluación. No obstante, persisten desafíos relacionados con la cobertura en zonas vulnerables, la necesidad de mayor seguimiento a los casos identificados y la superación de barreras socioculturales que limitan la participación activa de algunas mujeres.</w:t>
      </w:r>
    </w:p>
    <w:p w14:paraId="0B3E6FBC" w14:textId="77777777" w:rsidR="00EE63B5" w:rsidRDefault="006B40E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En términos generales, el balance del trimestre es positivo, destacándose la capacidad de la institución para sostener la ejecución del programa bajo un enfoque de eficiencia y </w:t>
      </w:r>
    </w:p>
    <w:p w14:paraId="487FD74E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512F6304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7CA053C5" w14:textId="21F66CFE" w:rsidR="006B40E5" w:rsidRDefault="006B40E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optimización de recursos. Sin embargo, se hace necesario fortalecer la asignación presupuestaria, ampliar la cobertura territorial y consolidar estrategias innovadoras que incrementen el impacto y la sostenibilidad de las acciones en los próximos períodos.</w:t>
      </w:r>
    </w:p>
    <w:p w14:paraId="33A344D3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64C38C36" w14:textId="77777777" w:rsidR="00EE63B5" w:rsidRP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7C9AD29C" w14:textId="47E7D586" w:rsidR="00230AD4" w:rsidRPr="00EE63B5" w:rsidRDefault="00D32F76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  <w:t>Rescate Juvenil</w:t>
      </w:r>
    </w:p>
    <w:p w14:paraId="5A8E9CA3" w14:textId="77777777" w:rsidR="00230AD4" w:rsidRPr="00EE63B5" w:rsidRDefault="00230AD4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s-US"/>
        </w:rPr>
      </w:pPr>
    </w:p>
    <w:p w14:paraId="694209D2" w14:textId="77777777" w:rsidR="00986447" w:rsidRPr="00EE63B5" w:rsidRDefault="00986447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es-US"/>
        </w:rPr>
      </w:pPr>
      <w:r w:rsidRPr="00EE63B5">
        <w:rPr>
          <w:rFonts w:ascii="Times New Roman" w:eastAsia="Times New Roman" w:hAnsi="Times New Roman" w:cs="Times New Roman"/>
          <w:b/>
          <w:bCs/>
          <w:lang w:eastAsia="es-US"/>
        </w:rPr>
        <w:t>Objetivo General del Programa de Rescate Juvenil</w:t>
      </w:r>
    </w:p>
    <w:p w14:paraId="215A6DA1" w14:textId="77777777" w:rsidR="0028138C" w:rsidRPr="00EE63B5" w:rsidRDefault="0028138C" w:rsidP="00EE63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04BB54C4" w14:textId="77777777" w:rsidR="006B40E5" w:rsidRPr="00EE63B5" w:rsidRDefault="006B40E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  <w:t>Objetivo General</w:t>
      </w:r>
    </w:p>
    <w:p w14:paraId="22D2BC9F" w14:textId="3CE6D912" w:rsidR="005D44EA" w:rsidRPr="00EE63B5" w:rsidRDefault="006B40E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Promover la inclusión social, el desarrollo integral y la reinserción positiva de jóvenes en situación de vulnerabilidad en la provincia de Puerto Plata, mediante la implementación de acciones formativas, preventivas y de orientación que fomenten valores, habilidades para la vida y oportunidades de crecimiento personal, educativo y comunitario durante el primer trimestre del año 2026.</w:t>
      </w:r>
    </w:p>
    <w:p w14:paraId="099AE8E5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1C6E5686" w14:textId="28868E3E" w:rsidR="00D32F76" w:rsidRPr="00EE63B5" w:rsidRDefault="00D32F76" w:rsidP="00EE63B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 xml:space="preserve">Programa: </w:t>
      </w:r>
      <w:r w:rsidRPr="00EE63B5">
        <w:rPr>
          <w:rFonts w:ascii="Times New Roman" w:eastAsia="Times New Roman" w:hAnsi="Times New Roman" w:cs="Times New Roman"/>
          <w:bCs/>
          <w:kern w:val="0"/>
          <w:lang w:eastAsia="es-DO"/>
          <w14:ligatures w14:val="none"/>
        </w:rPr>
        <w:t>Rescate Juvenil</w:t>
      </w:r>
    </w:p>
    <w:p w14:paraId="46AAA242" w14:textId="74D8612D" w:rsidR="00EE63B5" w:rsidRPr="00EE63B5" w:rsidRDefault="00D32F76" w:rsidP="00EE63B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Nombre de sub</w:t>
      </w:r>
      <w:r w:rsidR="00A67CD7"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 xml:space="preserve">-proyecto: </w:t>
      </w:r>
      <w:r w:rsidR="006B40E5" w:rsidRPr="00EE63B5">
        <w:rPr>
          <w:rFonts w:ascii="Times New Roman" w:eastAsia="Times New Roman" w:hAnsi="Times New Roman" w:cs="Times New Roman"/>
          <w:bCs/>
          <w:kern w:val="0"/>
          <w:lang w:eastAsia="es-DO"/>
          <w14:ligatures w14:val="none"/>
        </w:rPr>
        <w:t>Rescate Juvenil 2026</w:t>
      </w:r>
    </w:p>
    <w:p w14:paraId="1CBF220C" w14:textId="77777777" w:rsidR="00D32F76" w:rsidRPr="00EE63B5" w:rsidRDefault="00D32F76" w:rsidP="00EE63B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Periodo de ejecución:</w:t>
      </w:r>
      <w:r w:rsidRPr="00EE63B5">
        <w:rPr>
          <w:rFonts w:ascii="Times New Roman" w:eastAsia="Times New Roman" w:hAnsi="Times New Roman" w:cs="Times New Roman"/>
          <w:kern w:val="0"/>
          <w:lang w:eastAsia="es-DO"/>
          <w14:ligatures w14:val="none"/>
        </w:rPr>
        <w:t xml:space="preserve"> octubre 2021 – Actualidad</w:t>
      </w:r>
    </w:p>
    <w:p w14:paraId="6B89E4FF" w14:textId="77777777" w:rsidR="00D32F76" w:rsidRPr="00EE63B5" w:rsidRDefault="00D32F76" w:rsidP="00EE63B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101D11E0" w14:textId="77777777" w:rsidR="005D44EA" w:rsidRDefault="005D44EA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3AD26FAE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190081C1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68A385D3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33607947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46E21BED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66F5031A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68984114" w14:textId="77777777" w:rsidR="00EE63B5" w:rsidRP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275C9E20" w14:textId="02EFCBC9" w:rsidR="00607E75" w:rsidRPr="00EE63B5" w:rsidRDefault="00D32F76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  <w:t xml:space="preserve">Actividades destacadas del trimestre </w:t>
      </w:r>
      <w:r w:rsidR="006B40E5"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  <w:t>Enero – Marzo 2026</w:t>
      </w:r>
    </w:p>
    <w:p w14:paraId="44698C8D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38508B9B" w14:textId="77777777" w:rsidR="00C0516D" w:rsidRPr="00EE63B5" w:rsidRDefault="00C0516D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  <w:t>Logros:</w:t>
      </w:r>
    </w:p>
    <w:p w14:paraId="55655039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sz w:val="27"/>
          <w:szCs w:val="27"/>
          <w:lang w:val="es-US" w:eastAsia="es-US"/>
          <w14:ligatures w14:val="none"/>
        </w:rPr>
        <w:t>Actividades Destacadas del Trimestre (Enero – Marzo 2026)</w:t>
      </w:r>
    </w:p>
    <w:p w14:paraId="2AC373F3" w14:textId="77777777" w:rsidR="005D44EA" w:rsidRPr="00EE63B5" w:rsidRDefault="005D44EA" w:rsidP="00EE63B5">
      <w:pPr>
        <w:pStyle w:val="NormalWeb"/>
        <w:jc w:val="both"/>
      </w:pPr>
      <w:r w:rsidRPr="00EE63B5">
        <w:t xml:space="preserve">Durante el primer trimestre del año 2026, el programa </w:t>
      </w:r>
      <w:r w:rsidRPr="00EE63B5">
        <w:rPr>
          <w:rStyle w:val="nfasis"/>
          <w:rFonts w:eastAsiaTheme="majorEastAsia"/>
        </w:rPr>
        <w:t>Rescate Juvenil</w:t>
      </w:r>
      <w:r w:rsidRPr="00EE63B5">
        <w:t xml:space="preserve"> desarrolló un conjunto de acciones orientadas a la prevención, formación y acompañamiento de jóvenes en situación de vulnerabilidad, promoviendo su integración positiva en la sociedad. Entre las principales actividades realizadas se destacan:</w:t>
      </w:r>
    </w:p>
    <w:p w14:paraId="2743F191" w14:textId="12974DAB" w:rsidR="005D44EA" w:rsidRPr="00EE63B5" w:rsidRDefault="005D44EA" w:rsidP="00EE63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E63B5">
        <w:rPr>
          <w:rStyle w:val="Textoennegrita"/>
          <w:rFonts w:ascii="Times New Roman" w:hAnsi="Times New Roman" w:cs="Times New Roman"/>
          <w:b w:val="0"/>
        </w:rPr>
        <w:t>Charlas y jornadas de orientación juvenil</w:t>
      </w:r>
      <w:r w:rsidRPr="00EE63B5">
        <w:rPr>
          <w:rFonts w:ascii="Times New Roman" w:hAnsi="Times New Roman" w:cs="Times New Roman"/>
        </w:rPr>
        <w:br/>
      </w:r>
    </w:p>
    <w:p w14:paraId="74971BAB" w14:textId="15351D9B" w:rsidR="005D44EA" w:rsidRPr="00EE63B5" w:rsidRDefault="005D44EA" w:rsidP="00EE63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E63B5">
        <w:rPr>
          <w:rStyle w:val="Textoennegrita"/>
          <w:rFonts w:ascii="Times New Roman" w:hAnsi="Times New Roman" w:cs="Times New Roman"/>
          <w:b w:val="0"/>
        </w:rPr>
        <w:t>Talleres formativos y de desarrollo personal</w:t>
      </w:r>
      <w:r w:rsidRPr="00EE63B5">
        <w:rPr>
          <w:rFonts w:ascii="Times New Roman" w:hAnsi="Times New Roman" w:cs="Times New Roman"/>
        </w:rPr>
        <w:br/>
      </w:r>
    </w:p>
    <w:p w14:paraId="640D60B6" w14:textId="50F16CBE" w:rsidR="005D44EA" w:rsidRPr="00EE63B5" w:rsidRDefault="005D44EA" w:rsidP="00EE63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E63B5">
        <w:rPr>
          <w:rStyle w:val="Textoennegrita"/>
          <w:rFonts w:ascii="Times New Roman" w:hAnsi="Times New Roman" w:cs="Times New Roman"/>
          <w:b w:val="0"/>
        </w:rPr>
        <w:t>Encuentros comunitarios y actividades recreativas</w:t>
      </w:r>
      <w:r w:rsidRPr="00EE63B5">
        <w:rPr>
          <w:rFonts w:ascii="Times New Roman" w:hAnsi="Times New Roman" w:cs="Times New Roman"/>
        </w:rPr>
        <w:br/>
      </w:r>
    </w:p>
    <w:p w14:paraId="70440E0A" w14:textId="7BF15AFA" w:rsidR="005D44EA" w:rsidRPr="00EE63B5" w:rsidRDefault="005D44EA" w:rsidP="00EE63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E63B5">
        <w:rPr>
          <w:rStyle w:val="Textoennegrita"/>
          <w:rFonts w:ascii="Times New Roman" w:hAnsi="Times New Roman" w:cs="Times New Roman"/>
          <w:b w:val="0"/>
        </w:rPr>
        <w:t>Articulación con instituciones educativas y sociales</w:t>
      </w:r>
      <w:r w:rsidRPr="00EE63B5">
        <w:rPr>
          <w:rFonts w:ascii="Times New Roman" w:hAnsi="Times New Roman" w:cs="Times New Roman"/>
        </w:rPr>
        <w:br/>
      </w:r>
    </w:p>
    <w:p w14:paraId="7DDB935C" w14:textId="74859BA5" w:rsidR="005D44EA" w:rsidRPr="00EE63B5" w:rsidRDefault="005D44EA" w:rsidP="00EE63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EE63B5">
        <w:rPr>
          <w:rStyle w:val="Textoennegrita"/>
          <w:rFonts w:ascii="Times New Roman" w:hAnsi="Times New Roman" w:cs="Times New Roman"/>
          <w:b w:val="0"/>
        </w:rPr>
        <w:t>Acompañamiento y orientación individual</w:t>
      </w:r>
      <w:r w:rsidRPr="00EE63B5">
        <w:rPr>
          <w:rFonts w:ascii="Times New Roman" w:hAnsi="Times New Roman" w:cs="Times New Roman"/>
        </w:rPr>
        <w:br/>
      </w:r>
    </w:p>
    <w:p w14:paraId="17BC56D0" w14:textId="51EC14E5" w:rsidR="005D44EA" w:rsidRPr="00EE63B5" w:rsidRDefault="005D44EA" w:rsidP="00EE63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  <w:r w:rsidRPr="00EE63B5">
        <w:rPr>
          <w:rStyle w:val="Textoennegrita"/>
          <w:rFonts w:ascii="Times New Roman" w:hAnsi="Times New Roman" w:cs="Times New Roman"/>
          <w:b w:val="0"/>
        </w:rPr>
        <w:t>Campañas de sensibilización</w:t>
      </w:r>
      <w:r w:rsidRPr="00EE63B5">
        <w:rPr>
          <w:rFonts w:ascii="Times New Roman" w:hAnsi="Times New Roman" w:cs="Times New Roman"/>
        </w:rPr>
        <w:br/>
      </w:r>
    </w:p>
    <w:p w14:paraId="2041CF59" w14:textId="77777777" w:rsidR="005D44EA" w:rsidRPr="00EE63B5" w:rsidRDefault="005D44EA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s-DO"/>
          <w14:ligatures w14:val="none"/>
        </w:rPr>
      </w:pPr>
    </w:p>
    <w:p w14:paraId="1939C7FF" w14:textId="77777777" w:rsidR="00944B95" w:rsidRPr="00EE63B5" w:rsidRDefault="00944B95" w:rsidP="00EE63B5">
      <w:pPr>
        <w:pStyle w:val="Prrafodelista"/>
        <w:ind w:left="426"/>
        <w:jc w:val="both"/>
        <w:rPr>
          <w:rFonts w:ascii="Times New Roman" w:hAnsi="Times New Roman" w:cs="Times New Roman"/>
        </w:rPr>
      </w:pPr>
    </w:p>
    <w:p w14:paraId="3EF30AA2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</w:p>
    <w:p w14:paraId="0CEBBCDA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</w:p>
    <w:p w14:paraId="4AB89C0F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</w:p>
    <w:p w14:paraId="2747D360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</w:p>
    <w:p w14:paraId="0984E13F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</w:p>
    <w:p w14:paraId="49C1D96B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</w:p>
    <w:p w14:paraId="2CBECC2B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</w:p>
    <w:p w14:paraId="2EAB4F7C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</w:p>
    <w:p w14:paraId="3781B08E" w14:textId="77777777" w:rsidR="00A94294" w:rsidRPr="00EE63B5" w:rsidRDefault="00A94294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  <w:t xml:space="preserve">Desafíos: </w:t>
      </w:r>
    </w:p>
    <w:p w14:paraId="1142C0A3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  <w:t>Desafíos identificados – Primer trimestre 2026</w:t>
      </w:r>
    </w:p>
    <w:p w14:paraId="48E4E137" w14:textId="77777777" w:rsidR="005D44EA" w:rsidRPr="00EE63B5" w:rsidRDefault="005D44EA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Durante la ejecución del proyecto </w:t>
      </w:r>
      <w:r w:rsidRPr="00EE63B5">
        <w:rPr>
          <w:rFonts w:ascii="Times New Roman" w:eastAsia="Times New Roman" w:hAnsi="Times New Roman" w:cs="Times New Roman"/>
          <w:i/>
          <w:iCs/>
          <w:kern w:val="0"/>
          <w:lang w:val="es-US" w:eastAsia="es-US"/>
          <w14:ligatures w14:val="none"/>
        </w:rPr>
        <w:t>Rescate Juvenil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, se identificaron diversos retos que inciden en su alcance, impacto y sostenibilidad:</w:t>
      </w:r>
    </w:p>
    <w:p w14:paraId="0FA0D712" w14:textId="7D1514EB" w:rsidR="005D44EA" w:rsidRPr="00EE63B5" w:rsidRDefault="005D44EA" w:rsidP="00EE6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>Limitaciones en la cobertura territorial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br/>
      </w:r>
    </w:p>
    <w:p w14:paraId="28678A15" w14:textId="3627F130" w:rsidR="005D44EA" w:rsidRPr="00EE63B5" w:rsidRDefault="005D44EA" w:rsidP="00EE6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>Baja participación de algunos segmentos juveniles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br/>
      </w:r>
    </w:p>
    <w:p w14:paraId="2729187A" w14:textId="355C9116" w:rsidR="005D44EA" w:rsidRPr="00EE63B5" w:rsidRDefault="005D44EA" w:rsidP="00EE6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>Factores socioeconómicos adversos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br/>
      </w:r>
    </w:p>
    <w:p w14:paraId="6E9CD9C8" w14:textId="049B447D" w:rsidR="005D44EA" w:rsidRPr="00EE63B5" w:rsidRDefault="005D44EA" w:rsidP="00EE6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>Insuficiencia de recursos logísticos y financieros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br/>
      </w:r>
    </w:p>
    <w:p w14:paraId="125BC937" w14:textId="539F29B4" w:rsidR="005D44EA" w:rsidRPr="00EE63B5" w:rsidRDefault="005D44EA" w:rsidP="00EE6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>Necesidad de fortalecer el acompañamiento continuo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br/>
      </w:r>
    </w:p>
    <w:p w14:paraId="34FDD542" w14:textId="73ABD4C6" w:rsidR="005D44EA" w:rsidRPr="00EE63B5" w:rsidRDefault="005D44EA" w:rsidP="00EE6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>Limitado acceso a oportunidades de inserción laboral o técnica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br/>
      </w:r>
    </w:p>
    <w:p w14:paraId="73D7F834" w14:textId="1CB388A9" w:rsidR="00944B95" w:rsidRPr="00EE63B5" w:rsidRDefault="005D44EA" w:rsidP="00EE6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val="es-US" w:eastAsia="es-US"/>
          <w14:ligatures w14:val="none"/>
        </w:rPr>
        <w:t>Influencia de entornos de riesgo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br/>
      </w:r>
    </w:p>
    <w:p w14:paraId="3F59E74A" w14:textId="77777777" w:rsidR="00944B95" w:rsidRPr="00EE63B5" w:rsidRDefault="00944B95" w:rsidP="00EE63B5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48939ACE" w14:textId="77777777" w:rsidR="00986447" w:rsidRPr="00EE63B5" w:rsidRDefault="00986447" w:rsidP="00EE63B5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61A6BCF5" w14:textId="77777777" w:rsidR="00986447" w:rsidRPr="00EE63B5" w:rsidRDefault="00986447" w:rsidP="00EE63B5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709FD199" w14:textId="77777777" w:rsidR="0090491B" w:rsidRPr="00EE63B5" w:rsidRDefault="0090491B" w:rsidP="00EE63B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Estatus:</w:t>
      </w:r>
    </w:p>
    <w:p w14:paraId="376B72BC" w14:textId="34058BD6" w:rsidR="0062256F" w:rsidRPr="00EE63B5" w:rsidRDefault="005A5305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Cs/>
          <w:kern w:val="0"/>
          <w:lang w:eastAsia="es-DO"/>
          <w14:ligatures w14:val="none"/>
        </w:rPr>
        <w:t xml:space="preserve">La gobernación </w:t>
      </w:r>
      <w:r w:rsidR="00607E75" w:rsidRPr="00EE63B5">
        <w:rPr>
          <w:rFonts w:ascii="Times New Roman" w:eastAsia="Times New Roman" w:hAnsi="Times New Roman" w:cs="Times New Roman"/>
          <w:bCs/>
          <w:kern w:val="0"/>
          <w:lang w:eastAsia="es-DO"/>
          <w14:ligatures w14:val="none"/>
        </w:rPr>
        <w:t xml:space="preserve">sigue </w:t>
      </w:r>
      <w:r w:rsidRPr="00EE63B5">
        <w:rPr>
          <w:rFonts w:ascii="Times New Roman" w:eastAsia="Times New Roman" w:hAnsi="Times New Roman" w:cs="Times New Roman"/>
          <w:bCs/>
          <w:kern w:val="0"/>
          <w:lang w:eastAsia="es-DO"/>
          <w14:ligatures w14:val="none"/>
        </w:rPr>
        <w:t xml:space="preserve">organizando nuevos talleres para jóvenes emprendedores </w:t>
      </w:r>
    </w:p>
    <w:p w14:paraId="2D55E7DD" w14:textId="53D255FA" w:rsidR="00850761" w:rsidRPr="00EE63B5" w:rsidRDefault="00524413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Charlas</w:t>
      </w:r>
      <w:r w:rsidR="00CE6E2E" w:rsidRPr="00EE63B5">
        <w:rPr>
          <w:rFonts w:ascii="Times New Roman" w:hAnsi="Times New Roman" w:cs="Times New Roman"/>
        </w:rPr>
        <w:t xml:space="preserve"> </w:t>
      </w:r>
      <w:r w:rsidRPr="00EE63B5">
        <w:rPr>
          <w:rFonts w:ascii="Times New Roman" w:hAnsi="Times New Roman" w:cs="Times New Roman"/>
        </w:rPr>
        <w:t>para concientizar, orientar y</w:t>
      </w:r>
      <w:r w:rsidR="00CE6E2E" w:rsidRPr="00EE63B5">
        <w:rPr>
          <w:rFonts w:ascii="Times New Roman" w:hAnsi="Times New Roman" w:cs="Times New Roman"/>
        </w:rPr>
        <w:t xml:space="preserve"> brindar oportunidades laborales, educativas y de emprendimiento a jóvenes que no están estudiando ni </w:t>
      </w:r>
      <w:r w:rsidRPr="00EE63B5">
        <w:rPr>
          <w:rFonts w:ascii="Times New Roman" w:hAnsi="Times New Roman" w:cs="Times New Roman"/>
        </w:rPr>
        <w:t>trabajando.</w:t>
      </w:r>
    </w:p>
    <w:p w14:paraId="53ACC48D" w14:textId="77777777" w:rsidR="00850761" w:rsidRPr="00EE63B5" w:rsidRDefault="00850761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7DFB50C1" w14:textId="77777777" w:rsidR="00850761" w:rsidRPr="00EE63B5" w:rsidRDefault="00850761" w:rsidP="00EE63B5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eastAsia="es-DO"/>
          <w14:ligatures w14:val="none"/>
        </w:rPr>
        <w:t>Cabe destacar que para el trimestre Enero - Marzo se invirtió en pelotas, uniformes y trofeos  el siguiente monto: RD$24,561.54</w:t>
      </w:r>
    </w:p>
    <w:p w14:paraId="398D54CF" w14:textId="77777777" w:rsidR="00850761" w:rsidRPr="00EE63B5" w:rsidRDefault="00850761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</w:rPr>
      </w:pPr>
    </w:p>
    <w:p w14:paraId="0E425DE2" w14:textId="653D55A6" w:rsidR="00024991" w:rsidRPr="00EE63B5" w:rsidRDefault="00850761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hAnsi="Times New Roman" w:cs="Times New Roman"/>
          <w:noProof/>
          <w:lang w:val="es-US" w:eastAsia="es-US"/>
        </w:rPr>
        <w:lastRenderedPageBreak/>
        <w:drawing>
          <wp:inline distT="0" distB="0" distL="0" distR="0" wp14:anchorId="7D0BAA93" wp14:editId="77417CED">
            <wp:extent cx="5667375" cy="2762250"/>
            <wp:effectExtent l="0" t="0" r="952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ED86D87-DF0F-9DAC-733A-2562AA8B1C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197884" w:rsidRPr="00EE63B5">
        <w:rPr>
          <w:rFonts w:ascii="Times New Roman" w:eastAsia="Times New Roman" w:hAnsi="Times New Roman" w:cs="Times New Roman"/>
          <w:kern w:val="0"/>
          <w:lang w:eastAsia="es-DO"/>
          <w14:ligatures w14:val="none"/>
        </w:rPr>
        <w:t xml:space="preserve">         </w:t>
      </w:r>
    </w:p>
    <w:p w14:paraId="7A1AFD21" w14:textId="77777777" w:rsidR="00024991" w:rsidRPr="00EE63B5" w:rsidRDefault="00024991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33201576" w14:textId="25FD4910" w:rsidR="002F41F4" w:rsidRDefault="00197884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eastAsia="es-DO"/>
          <w14:ligatures w14:val="none"/>
        </w:rPr>
        <w:t xml:space="preserve"> </w:t>
      </w:r>
    </w:p>
    <w:p w14:paraId="2E57EAF2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245D8037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22F360F8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26CCE49F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3BE575D5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56690350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3F8C89A0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4B80D77D" w14:textId="77777777" w:rsidR="00EE63B5" w:rsidRP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70E42E59" w14:textId="77777777" w:rsidR="002F41F4" w:rsidRPr="00EE63B5" w:rsidRDefault="002F41F4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774072AE" w14:textId="7175FD90" w:rsidR="00197884" w:rsidRPr="00EE63B5" w:rsidRDefault="00197884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  <w:t>Análisis General del Trimestre</w:t>
      </w:r>
    </w:p>
    <w:p w14:paraId="7FBF2FF3" w14:textId="77777777" w:rsidR="0062256F" w:rsidRPr="00EE63B5" w:rsidRDefault="0062256F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524253C6" w14:textId="24E6EFA4" w:rsidR="002E5D78" w:rsidRPr="00EE63B5" w:rsidRDefault="002E5D7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El Programa Rescate Juvenil de la Gobernación Provincial de Puerto Plata se ha consolidado </w:t>
      </w:r>
      <w:r w:rsidR="00414E2F"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               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como una iniciativa clave en la promoción del desarrollo integral de la juventud, enfocándose en la prevención de la delincuencia, la promoción de valores y la creación de oportunidades sociales, educativas y laborales. Durante el periodo analizado, el programa ha mantenido su enfoque en fortalecer las capacidades de los jóvenes en situación de vulnerabilidad, fomentando su inserción positiva en la sociedad a través de actividades formativas, deportivas, culturales y comunitarias.</w:t>
      </w:r>
    </w:p>
    <w:p w14:paraId="43E2D12B" w14:textId="54E0930B" w:rsidR="002E5D78" w:rsidRPr="00EE63B5" w:rsidRDefault="002E5D7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A nivel social, el programa ha generado un impacto positivo al disminuir los niveles de riesgo en </w:t>
      </w:r>
      <w:r w:rsidR="00BE2955"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las comunidades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, promoviendo el sentido de pertenencia y respon</w:t>
      </w:r>
      <w:r w:rsidR="00414E2F"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sabilidad ciudadana. Además, el 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acompañamiento psicológico y la capacitación técnica brindada a los </w:t>
      </w:r>
      <w:r w:rsid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b</w:t>
      </w:r>
      <w:r w:rsidR="00986447"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eneficiarios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 han permitido mejorar sus perspectivas de futuro y fomentar la construcción de proyectos de vida sostenibles.</w:t>
      </w:r>
    </w:p>
    <w:p w14:paraId="6F7F42CC" w14:textId="39959683" w:rsidR="002E5D78" w:rsidRPr="00EE63B5" w:rsidRDefault="002E5D7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Sin embargo, persisten desafíos relacionados </w:t>
      </w:r>
      <w:r w:rsidR="00BE2955"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con 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la ampliación del alcance territorial y la necesidad de mayores recursos financieros para garantizar la continuidad de las intervenciones. </w:t>
      </w:r>
    </w:p>
    <w:p w14:paraId="003286B2" w14:textId="77777777" w:rsidR="002E5D78" w:rsidRPr="00EE63B5" w:rsidRDefault="002E5D7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En términos generales, el </w:t>
      </w:r>
      <w:r w:rsidRPr="00EE63B5">
        <w:rPr>
          <w:rFonts w:ascii="Times New Roman" w:eastAsia="Times New Roman" w:hAnsi="Times New Roman" w:cs="Times New Roman"/>
          <w:b/>
          <w:bCs/>
          <w:kern w:val="0"/>
          <w:lang w:val="es-US" w:eastAsia="es-US"/>
          <w14:ligatures w14:val="none"/>
        </w:rPr>
        <w:t>Programa Rescate Juvenil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 representa una política pública de gran relevancia para la provincia de Puerto Plata, ya que contribuye directamente a la reducción de la exclusión social y al fortalecimiento del capital humano juvenil, factores esenciales para el desarrollo integral de la comunidad.</w:t>
      </w:r>
    </w:p>
    <w:p w14:paraId="54F5C9D1" w14:textId="77777777" w:rsidR="00BE2955" w:rsidRPr="00EE63B5" w:rsidRDefault="00BE2955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3043083F" w14:textId="77777777" w:rsidR="00E432E1" w:rsidRPr="00EE63B5" w:rsidRDefault="00E432E1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411FB435" w14:textId="77777777" w:rsidR="00A16591" w:rsidRPr="00EE63B5" w:rsidRDefault="00A16591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78512473" w14:textId="77777777" w:rsidR="00A16591" w:rsidRPr="00EE63B5" w:rsidRDefault="00A16591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7B4C3A35" w14:textId="2841A745" w:rsidR="00E432E1" w:rsidRPr="00EE63B5" w:rsidRDefault="00E432E1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  <w:t>Proyecto salud mental</w:t>
      </w:r>
    </w:p>
    <w:p w14:paraId="79BAD7B5" w14:textId="77777777" w:rsidR="00E432E1" w:rsidRPr="00EE63B5" w:rsidRDefault="00E432E1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</w:pPr>
    </w:p>
    <w:p w14:paraId="539A0CF6" w14:textId="77777777" w:rsidR="00E432E1" w:rsidRPr="00EE63B5" w:rsidRDefault="00E432E1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US"/>
          <w14:ligatures w14:val="none"/>
        </w:rPr>
        <w:t>Objetivo General</w:t>
      </w:r>
    </w:p>
    <w:p w14:paraId="03E8F4F7" w14:textId="77777777" w:rsidR="00E432E1" w:rsidRPr="00EE63B5" w:rsidRDefault="00E432E1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 Tiene como objetivo </w:t>
      </w:r>
      <w:r w:rsidRPr="00EE63B5">
        <w:rPr>
          <w:rFonts w:ascii="Times New Roman" w:hAnsi="Times New Roman" w:cs="Times New Roman"/>
        </w:rPr>
        <w:t>Fortalecer la atención y prevención de la salud mental en la provincia de Puerto Plata mediante la articulación interinstitucional, el desarrollo de estrategias preventivas y la implementación de servicios integrales dirigidos a poblaciones vulnerables.</w:t>
      </w:r>
    </w:p>
    <w:p w14:paraId="1B0A6B65" w14:textId="77777777" w:rsidR="00E432E1" w:rsidRPr="00EE63B5" w:rsidRDefault="00E432E1" w:rsidP="00EE63B5">
      <w:pPr>
        <w:jc w:val="both"/>
        <w:rPr>
          <w:rFonts w:ascii="Times New Roman" w:hAnsi="Times New Roman" w:cs="Times New Roman"/>
        </w:rPr>
      </w:pPr>
    </w:p>
    <w:p w14:paraId="2A9A9EC9" w14:textId="77777777" w:rsidR="00A16591" w:rsidRPr="00EE63B5" w:rsidRDefault="00A16591" w:rsidP="00EE63B5">
      <w:pPr>
        <w:jc w:val="both"/>
        <w:rPr>
          <w:rFonts w:ascii="Times New Roman" w:hAnsi="Times New Roman" w:cs="Times New Roman"/>
        </w:rPr>
      </w:pPr>
    </w:p>
    <w:p w14:paraId="31C57432" w14:textId="77777777" w:rsidR="00A16591" w:rsidRPr="00EE63B5" w:rsidRDefault="00A16591" w:rsidP="00EE63B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7F0777CE" w14:textId="3F781DE0" w:rsidR="00A16591" w:rsidRPr="00EE63B5" w:rsidRDefault="00A16591" w:rsidP="00EE63B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 xml:space="preserve">Programa: </w:t>
      </w:r>
    </w:p>
    <w:p w14:paraId="7E1EE753" w14:textId="77777777" w:rsidR="00A16591" w:rsidRPr="00EE63B5" w:rsidRDefault="00A16591" w:rsidP="00EE63B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</w:pPr>
    </w:p>
    <w:p w14:paraId="43DBEB6C" w14:textId="4914A6F2" w:rsidR="00BF7D68" w:rsidRDefault="00A16591" w:rsidP="00EE63B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 xml:space="preserve">Nombre de sub-proyecto: </w:t>
      </w:r>
      <w:r w:rsidRPr="00EE63B5">
        <w:rPr>
          <w:rFonts w:ascii="Times New Roman" w:eastAsia="Times New Roman" w:hAnsi="Times New Roman" w:cs="Times New Roman"/>
          <w:bCs/>
          <w:kern w:val="0"/>
          <w:lang w:eastAsia="es-DO"/>
          <w14:ligatures w14:val="none"/>
        </w:rPr>
        <w:t>Salud Mental</w:t>
      </w:r>
    </w:p>
    <w:p w14:paraId="3E58F0B4" w14:textId="77777777" w:rsidR="00EE63B5" w:rsidRPr="00EE63B5" w:rsidRDefault="00EE63B5" w:rsidP="00EE63B5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5A52A9A1" w14:textId="3EC745A8" w:rsidR="00A16591" w:rsidRPr="00EE63B5" w:rsidRDefault="00A16591" w:rsidP="00EE63B5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lang w:eastAsia="es-DO"/>
          <w14:ligatures w14:val="none"/>
        </w:rPr>
        <w:t>Periodo de ejecución:</w:t>
      </w:r>
      <w:r w:rsidRPr="00EE63B5">
        <w:rPr>
          <w:rFonts w:ascii="Times New Roman" w:eastAsia="Times New Roman" w:hAnsi="Times New Roman" w:cs="Times New Roman"/>
          <w:kern w:val="0"/>
          <w:lang w:eastAsia="es-DO"/>
          <w14:ligatures w14:val="none"/>
        </w:rPr>
        <w:t xml:space="preserve"> Marzo 2025 – Actualidad</w:t>
      </w:r>
    </w:p>
    <w:p w14:paraId="2D30823F" w14:textId="77777777" w:rsidR="00A16591" w:rsidRPr="00EE63B5" w:rsidRDefault="00A16591" w:rsidP="00EE63B5">
      <w:pPr>
        <w:pStyle w:val="Prrafodelista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5BF04FC1" w14:textId="77777777" w:rsidR="00A16591" w:rsidRPr="00EE63B5" w:rsidRDefault="00A16591" w:rsidP="00EE63B5">
      <w:pPr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</w:p>
    <w:p w14:paraId="5157A1C4" w14:textId="77777777" w:rsidR="001F60D3" w:rsidRPr="00EE63B5" w:rsidRDefault="001F60D3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</w:pPr>
    </w:p>
    <w:p w14:paraId="3A628F86" w14:textId="704A5F96" w:rsidR="00A16591" w:rsidRPr="00EE63B5" w:rsidRDefault="00A16591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  <w:t>Descripción del programa</w:t>
      </w:r>
    </w:p>
    <w:p w14:paraId="7228D1C8" w14:textId="77777777" w:rsidR="00A16591" w:rsidRPr="00EE63B5" w:rsidRDefault="00A16591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El proyecto de salud mental surge como una iniciativa liderada por la Gobernación Provincial de Puerto Plata, orientada a dar respuesta a las crecientes necesidades en materia de salud mental en la población. A través de mesas de trabajo interinstitucionales, se han integrado actores clave como el Ministerio de Salud Pública, el Servicio Nacional de Salud, universidades, Base Aérea, CONANI, CONAPE, entre otras entidades.</w:t>
      </w:r>
    </w:p>
    <w:p w14:paraId="2304D826" w14:textId="77777777" w:rsidR="00A16591" w:rsidRPr="00EE63B5" w:rsidRDefault="00A16591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El programa contempla la creación de un enfoque preventivo basado en los tres niveles de atención (primaria, secundaria y terciaria), así como la conformación de equipos multidisciplinarios para el abordaje integral de casos. Se prioriza la intervención en niños, adolescentes, mujeres y adultos mayores, incluyendo el fortalecimiento del apoyo familiar y comunitario.</w:t>
      </w:r>
    </w:p>
    <w:p w14:paraId="0BE4F244" w14:textId="09A8A6C0" w:rsidR="00A16591" w:rsidRPr="00EE63B5" w:rsidRDefault="00A16591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Asimismo, se promueve la implementación de consultorios de atención psicológica, la integración de más profesionales de la salud mental, el desarrollo de programas educativos y la articulación con centros de salud existentes. Se han planteado acciones como levantamientos de información, creación de sub</w:t>
      </w:r>
      <w:r w:rsidR="001F60D3" w:rsidRPr="00EE63B5">
        <w:rPr>
          <w:rFonts w:ascii="Times New Roman" w:hAnsi="Times New Roman" w:cs="Times New Roman"/>
        </w:rPr>
        <w:t xml:space="preserve"> </w:t>
      </w:r>
      <w:r w:rsidRPr="00EE63B5">
        <w:rPr>
          <w:rFonts w:ascii="Times New Roman" w:hAnsi="Times New Roman" w:cs="Times New Roman"/>
        </w:rPr>
        <w:t xml:space="preserve">mesas de trabajo y coordinación de programas como “Conversando sobre salud mental”, con el objetivo de brindar acompañamiento </w:t>
      </w:r>
      <w:r w:rsidR="001F60D3" w:rsidRPr="00EE63B5">
        <w:rPr>
          <w:rFonts w:ascii="Times New Roman" w:hAnsi="Times New Roman" w:cs="Times New Roman"/>
        </w:rPr>
        <w:t>contínuo</w:t>
      </w:r>
      <w:r w:rsidRPr="00EE63B5">
        <w:rPr>
          <w:rFonts w:ascii="Times New Roman" w:hAnsi="Times New Roman" w:cs="Times New Roman"/>
        </w:rPr>
        <w:t xml:space="preserve"> a la población.</w:t>
      </w:r>
    </w:p>
    <w:p w14:paraId="08EB5CDB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267C7BE1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4644F4C7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6DBB6D08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64284E9B" w14:textId="77777777" w:rsidR="00EE63B5" w:rsidRDefault="00EE63B5" w:rsidP="00EE63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4D895592" w14:textId="4A52C3A4" w:rsidR="001F60D3" w:rsidRPr="00EE63B5" w:rsidRDefault="001F60D3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  <w:t>Desafíos:</w:t>
      </w:r>
    </w:p>
    <w:p w14:paraId="1106D0EA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</w:p>
    <w:p w14:paraId="1AD21B7C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Déficit de profesionales especializados en salud mental, especialmente psiquiatras en la provincia.</w:t>
      </w:r>
    </w:p>
    <w:p w14:paraId="4E26DC3D" w14:textId="795C7CF4" w:rsidR="00BF7D68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Limitaciones en infraestructura para la atención adecuada de pacientes (necesidad de centros especializados y espacios en hospitales).</w:t>
      </w:r>
    </w:p>
    <w:p w14:paraId="6C9B5B45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Falta de datos actualizados que permitan dimensionar con precisión la magnitud de los problemas de salud mental.</w:t>
      </w:r>
    </w:p>
    <w:p w14:paraId="3F9068B6" w14:textId="6925C557" w:rsidR="00414E2F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Necesidad de mayor asignación presupuestaria para el desarrollo e implementación de programas.</w:t>
      </w:r>
    </w:p>
    <w:p w14:paraId="54CC7BAA" w14:textId="6C328503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Reforzamiento del enfoque preventivo y la educación comunitaria en salud mental.</w:t>
      </w:r>
    </w:p>
    <w:p w14:paraId="70AAF770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Coordinación efectiva y sostenibilidad del trabajo interinstitucional.</w:t>
      </w:r>
    </w:p>
    <w:p w14:paraId="69E36CA9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Atención oportuna a casos críticos como intentos de suicidio y problemáticas asociadas a adicciones.</w:t>
      </w:r>
    </w:p>
    <w:p w14:paraId="7B723A15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</w:p>
    <w:p w14:paraId="682B3BA7" w14:textId="09DBFB70" w:rsidR="001F60D3" w:rsidRPr="00EE63B5" w:rsidRDefault="001F60D3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  <w:t>Resultados Alcanzados:</w:t>
      </w:r>
    </w:p>
    <w:p w14:paraId="3BB7FA71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Realización de mesas de trabajo interinstitucionales para abordar la salud mental en la provincia.</w:t>
      </w:r>
    </w:p>
    <w:p w14:paraId="1C0FA5E8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Integración de instituciones clave: Ministerio de Salud Pública, SNS, universidades (UTESA, UASD), Base Aérea, CONANI, CONAPE, entre otras.</w:t>
      </w:r>
    </w:p>
    <w:p w14:paraId="1F5C7B7E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Identificación de factores prioritarios que afectan la salud mental en distintos grupos poblacionales.</w:t>
      </w:r>
    </w:p>
    <w:p w14:paraId="39FA4BD1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Definición de un enfoque preventivo basado en los tres niveles de atención (primaria, secundaria y terciaria).</w:t>
      </w:r>
    </w:p>
    <w:p w14:paraId="523B6FDC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Propuesta de creación de consultorios de atención psicológica en puntos estratégicos (CPN de la Chocolatera).</w:t>
      </w:r>
    </w:p>
    <w:p w14:paraId="4D3F2A15" w14:textId="2B9AA0B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Conformación de equipos multidisciplinarios y sub mesas de trabajo para el seguimiento del proyecto.</w:t>
      </w:r>
    </w:p>
    <w:p w14:paraId="0B3E3555" w14:textId="77777777" w:rsidR="001F60D3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Promoción de programas comunitarios como “Conversando sobre salud mental”.</w:t>
      </w:r>
    </w:p>
    <w:p w14:paraId="3938B51A" w14:textId="77777777" w:rsidR="00EE63B5" w:rsidRDefault="00EE63B5" w:rsidP="00EE63B5">
      <w:pPr>
        <w:jc w:val="both"/>
        <w:rPr>
          <w:rFonts w:ascii="Times New Roman" w:hAnsi="Times New Roman" w:cs="Times New Roman"/>
        </w:rPr>
      </w:pPr>
    </w:p>
    <w:p w14:paraId="411BD44C" w14:textId="77777777" w:rsidR="00EE63B5" w:rsidRPr="00EE63B5" w:rsidRDefault="00EE63B5" w:rsidP="00EE63B5">
      <w:pPr>
        <w:jc w:val="both"/>
        <w:rPr>
          <w:rFonts w:ascii="Times New Roman" w:hAnsi="Times New Roman" w:cs="Times New Roman"/>
        </w:rPr>
      </w:pPr>
    </w:p>
    <w:p w14:paraId="6C90BF37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Sensibilización de actores clave sobre la importancia de la salud mental y su abordaje integral.</w:t>
      </w:r>
    </w:p>
    <w:p w14:paraId="080489CF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Metas e Indicadores (Formato MAP/SIGEF):</w:t>
      </w:r>
    </w:p>
    <w:p w14:paraId="3127822C" w14:textId="77777777" w:rsidR="001F60D3" w:rsidRPr="00EE63B5" w:rsidRDefault="001F60D3" w:rsidP="00EE63B5">
      <w:pPr>
        <w:jc w:val="both"/>
        <w:rPr>
          <w:rFonts w:ascii="Times New Roman" w:hAnsi="Times New Roman" w:cs="Times New Roman"/>
          <w:b/>
          <w:bCs/>
        </w:rPr>
      </w:pPr>
      <w:r w:rsidRPr="00EE63B5">
        <w:rPr>
          <w:rFonts w:ascii="Times New Roman" w:hAnsi="Times New Roman" w:cs="Times New Roman"/>
          <w:b/>
          <w:bCs/>
        </w:rPr>
        <w:t>Meta 1:</w:t>
      </w:r>
    </w:p>
    <w:p w14:paraId="53B99FC2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Lograr la articulación interinstitucional para la implementación del programa de salud mental en la provincia de Puerto Plata.</w:t>
      </w:r>
    </w:p>
    <w:p w14:paraId="220DE376" w14:textId="63AC427F" w:rsidR="00414E2F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Indicador: Número de instituciones integradas al programa.</w:t>
      </w:r>
    </w:p>
    <w:p w14:paraId="1D9BA426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Medio de verificación: Actas de reuniones, minutas, listados de asistencia.</w:t>
      </w:r>
    </w:p>
    <w:p w14:paraId="0790AE06" w14:textId="77777777" w:rsidR="001F60D3" w:rsidRPr="00EE63B5" w:rsidRDefault="001F60D3" w:rsidP="00EE63B5">
      <w:pPr>
        <w:jc w:val="both"/>
        <w:rPr>
          <w:rFonts w:ascii="Times New Roman" w:hAnsi="Times New Roman" w:cs="Times New Roman"/>
          <w:b/>
          <w:bCs/>
        </w:rPr>
      </w:pPr>
    </w:p>
    <w:p w14:paraId="34152E36" w14:textId="627FE8A3" w:rsidR="001F60D3" w:rsidRPr="00EE63B5" w:rsidRDefault="001F60D3" w:rsidP="00EE63B5">
      <w:pPr>
        <w:jc w:val="both"/>
        <w:rPr>
          <w:rFonts w:ascii="Times New Roman" w:hAnsi="Times New Roman" w:cs="Times New Roman"/>
          <w:b/>
          <w:bCs/>
        </w:rPr>
      </w:pPr>
      <w:r w:rsidRPr="00EE63B5">
        <w:rPr>
          <w:rFonts w:ascii="Times New Roman" w:hAnsi="Times New Roman" w:cs="Times New Roman"/>
          <w:b/>
          <w:bCs/>
        </w:rPr>
        <w:t>Meta 2:</w:t>
      </w:r>
    </w:p>
    <w:p w14:paraId="2FC4088D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Realizar jornadas de evaluación y levantamiento de información sobre la situación de salud mental en la provincia.</w:t>
      </w:r>
    </w:p>
    <w:p w14:paraId="0E88E790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  <w:b/>
          <w:bCs/>
        </w:rPr>
        <w:t>Indicador:</w:t>
      </w:r>
      <w:r w:rsidRPr="00EE63B5">
        <w:rPr>
          <w:rFonts w:ascii="Times New Roman" w:hAnsi="Times New Roman" w:cs="Times New Roman"/>
        </w:rPr>
        <w:t xml:space="preserve"> Cantidad de levantamientos realizados.</w:t>
      </w:r>
    </w:p>
    <w:p w14:paraId="352826BA" w14:textId="77777777" w:rsidR="001F60D3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  <w:b/>
          <w:bCs/>
        </w:rPr>
        <w:t>Medio de verificación:</w:t>
      </w:r>
      <w:r w:rsidRPr="00EE63B5">
        <w:rPr>
          <w:rFonts w:ascii="Times New Roman" w:hAnsi="Times New Roman" w:cs="Times New Roman"/>
        </w:rPr>
        <w:t xml:space="preserve"> Informes técnicos, reportes de campo.</w:t>
      </w:r>
    </w:p>
    <w:p w14:paraId="5FA1BDAF" w14:textId="77777777" w:rsidR="00EE63B5" w:rsidRPr="00EE63B5" w:rsidRDefault="00EE63B5" w:rsidP="00EE63B5">
      <w:pPr>
        <w:jc w:val="both"/>
        <w:rPr>
          <w:rFonts w:ascii="Times New Roman" w:hAnsi="Times New Roman" w:cs="Times New Roman"/>
        </w:rPr>
      </w:pPr>
    </w:p>
    <w:p w14:paraId="606275E0" w14:textId="77777777" w:rsidR="001F60D3" w:rsidRPr="00EE63B5" w:rsidRDefault="001F60D3" w:rsidP="00EE63B5">
      <w:pPr>
        <w:jc w:val="both"/>
        <w:rPr>
          <w:rFonts w:ascii="Times New Roman" w:hAnsi="Times New Roman" w:cs="Times New Roman"/>
          <w:b/>
          <w:bCs/>
        </w:rPr>
      </w:pPr>
      <w:r w:rsidRPr="00EE63B5">
        <w:rPr>
          <w:rFonts w:ascii="Times New Roman" w:hAnsi="Times New Roman" w:cs="Times New Roman"/>
          <w:b/>
          <w:bCs/>
        </w:rPr>
        <w:t>Meta 3:</w:t>
      </w:r>
    </w:p>
    <w:p w14:paraId="3C50F714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Implementar acciones preventivas en salud mental dirigidas a poblaciones vulnerables.</w:t>
      </w:r>
    </w:p>
    <w:p w14:paraId="092398E7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  <w:b/>
          <w:bCs/>
        </w:rPr>
        <w:t>Indicador:</w:t>
      </w:r>
      <w:r w:rsidRPr="00EE63B5">
        <w:rPr>
          <w:rFonts w:ascii="Times New Roman" w:hAnsi="Times New Roman" w:cs="Times New Roman"/>
        </w:rPr>
        <w:t xml:space="preserve"> Número de jornadas, charlas o intervenciones realizadas.</w:t>
      </w:r>
    </w:p>
    <w:p w14:paraId="35AD9934" w14:textId="77777777" w:rsidR="001F60D3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  <w:b/>
          <w:bCs/>
        </w:rPr>
        <w:t>Medio de verificación:</w:t>
      </w:r>
      <w:r w:rsidRPr="00EE63B5">
        <w:rPr>
          <w:rFonts w:ascii="Times New Roman" w:hAnsi="Times New Roman" w:cs="Times New Roman"/>
        </w:rPr>
        <w:t xml:space="preserve"> Reportes de actividades, evidencias fotográficas.</w:t>
      </w:r>
    </w:p>
    <w:p w14:paraId="48A6A929" w14:textId="77777777" w:rsidR="00EE63B5" w:rsidRPr="00EE63B5" w:rsidRDefault="00EE63B5" w:rsidP="00EE63B5">
      <w:pPr>
        <w:jc w:val="both"/>
        <w:rPr>
          <w:rFonts w:ascii="Times New Roman" w:hAnsi="Times New Roman" w:cs="Times New Roman"/>
        </w:rPr>
      </w:pPr>
    </w:p>
    <w:p w14:paraId="5FDB3E13" w14:textId="77777777" w:rsidR="001F60D3" w:rsidRPr="00EE63B5" w:rsidRDefault="001F60D3" w:rsidP="00EE63B5">
      <w:pPr>
        <w:jc w:val="both"/>
        <w:rPr>
          <w:rFonts w:ascii="Times New Roman" w:hAnsi="Times New Roman" w:cs="Times New Roman"/>
          <w:b/>
          <w:bCs/>
        </w:rPr>
      </w:pPr>
      <w:r w:rsidRPr="00EE63B5">
        <w:rPr>
          <w:rFonts w:ascii="Times New Roman" w:hAnsi="Times New Roman" w:cs="Times New Roman"/>
          <w:b/>
          <w:bCs/>
        </w:rPr>
        <w:t>Meta 4:</w:t>
      </w:r>
    </w:p>
    <w:p w14:paraId="78E9451A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Fortalecer la atención en salud mental mediante la creación de espacios de atención psicológica.</w:t>
      </w:r>
    </w:p>
    <w:p w14:paraId="280CED5C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  <w:b/>
          <w:bCs/>
        </w:rPr>
        <w:t>Indicador:</w:t>
      </w:r>
      <w:r w:rsidRPr="00EE63B5">
        <w:rPr>
          <w:rFonts w:ascii="Times New Roman" w:hAnsi="Times New Roman" w:cs="Times New Roman"/>
        </w:rPr>
        <w:t xml:space="preserve"> Número de consultorios habilitados o en proceso.</w:t>
      </w:r>
    </w:p>
    <w:p w14:paraId="12FAA017" w14:textId="77777777" w:rsidR="001F60D3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  <w:b/>
          <w:bCs/>
        </w:rPr>
        <w:t>Medio de verificación:</w:t>
      </w:r>
      <w:r w:rsidRPr="00EE63B5">
        <w:rPr>
          <w:rFonts w:ascii="Times New Roman" w:hAnsi="Times New Roman" w:cs="Times New Roman"/>
        </w:rPr>
        <w:t xml:space="preserve"> Informes institucionales, comunicaciones oficiales.</w:t>
      </w:r>
    </w:p>
    <w:p w14:paraId="6E9F7DC3" w14:textId="77777777" w:rsidR="00EE63B5" w:rsidRPr="00EE63B5" w:rsidRDefault="00EE63B5" w:rsidP="00EE63B5">
      <w:pPr>
        <w:jc w:val="both"/>
        <w:rPr>
          <w:rFonts w:ascii="Times New Roman" w:hAnsi="Times New Roman" w:cs="Times New Roman"/>
        </w:rPr>
      </w:pPr>
    </w:p>
    <w:p w14:paraId="33DC58A4" w14:textId="77777777" w:rsidR="001F60D3" w:rsidRPr="00EE63B5" w:rsidRDefault="001F60D3" w:rsidP="00EE63B5">
      <w:pPr>
        <w:jc w:val="both"/>
        <w:rPr>
          <w:rFonts w:ascii="Times New Roman" w:hAnsi="Times New Roman" w:cs="Times New Roman"/>
          <w:b/>
          <w:bCs/>
        </w:rPr>
      </w:pPr>
      <w:r w:rsidRPr="00EE63B5">
        <w:rPr>
          <w:rFonts w:ascii="Times New Roman" w:hAnsi="Times New Roman" w:cs="Times New Roman"/>
          <w:b/>
          <w:bCs/>
        </w:rPr>
        <w:t>Meta 5:</w:t>
      </w:r>
    </w:p>
    <w:p w14:paraId="27414D97" w14:textId="77777777" w:rsidR="001F60D3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Reducir los factores de riesgo asociados a problemas de salud mental mediante programas educativos y comunitarios.</w:t>
      </w:r>
    </w:p>
    <w:p w14:paraId="174CC090" w14:textId="77777777" w:rsidR="00EE63B5" w:rsidRDefault="00EE63B5" w:rsidP="00EE63B5">
      <w:pPr>
        <w:jc w:val="both"/>
        <w:rPr>
          <w:rFonts w:ascii="Times New Roman" w:hAnsi="Times New Roman" w:cs="Times New Roman"/>
        </w:rPr>
      </w:pPr>
    </w:p>
    <w:p w14:paraId="4281DE2D" w14:textId="77777777" w:rsidR="00EE63B5" w:rsidRPr="00EE63B5" w:rsidRDefault="00EE63B5" w:rsidP="00EE63B5">
      <w:pPr>
        <w:jc w:val="both"/>
        <w:rPr>
          <w:rFonts w:ascii="Times New Roman" w:hAnsi="Times New Roman" w:cs="Times New Roman"/>
        </w:rPr>
      </w:pPr>
    </w:p>
    <w:p w14:paraId="0F4A74AC" w14:textId="77777777" w:rsidR="001F60D3" w:rsidRPr="00EE63B5" w:rsidRDefault="001F60D3" w:rsidP="00EE63B5">
      <w:pPr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  <w:b/>
          <w:bCs/>
        </w:rPr>
        <w:t>Indicador:</w:t>
      </w:r>
      <w:r w:rsidRPr="00EE63B5">
        <w:rPr>
          <w:rFonts w:ascii="Times New Roman" w:hAnsi="Times New Roman" w:cs="Times New Roman"/>
        </w:rPr>
        <w:t xml:space="preserve"> Número de personas impactadas por programas de prevención.</w:t>
      </w:r>
    </w:p>
    <w:p w14:paraId="48124454" w14:textId="366AA3A8" w:rsidR="00A16591" w:rsidRPr="00EE63B5" w:rsidRDefault="001F60D3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s-DO"/>
          <w14:ligatures w14:val="none"/>
        </w:rPr>
      </w:pPr>
      <w:r w:rsidRPr="00EE63B5">
        <w:rPr>
          <w:rFonts w:ascii="Times New Roman" w:hAnsi="Times New Roman" w:cs="Times New Roman"/>
          <w:b/>
          <w:bCs/>
        </w:rPr>
        <w:t>Medio de verificación:</w:t>
      </w:r>
      <w:r w:rsidRPr="00EE63B5">
        <w:rPr>
          <w:rFonts w:ascii="Times New Roman" w:hAnsi="Times New Roman" w:cs="Times New Roman"/>
        </w:rPr>
        <w:t xml:space="preserve"> Listados de participación, informes de actividades</w:t>
      </w:r>
    </w:p>
    <w:p w14:paraId="44105DD5" w14:textId="77777777" w:rsidR="00811FDB" w:rsidRPr="00EE63B5" w:rsidRDefault="00811FDB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</w:pPr>
    </w:p>
    <w:p w14:paraId="5470BE45" w14:textId="77777777" w:rsidR="001F60D3" w:rsidRPr="00EE63B5" w:rsidRDefault="001F60D3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s-DO"/>
          <w14:ligatures w14:val="none"/>
        </w:rPr>
        <w:t>Estatus:</w:t>
      </w:r>
    </w:p>
    <w:p w14:paraId="7B37413E" w14:textId="396C5EC2" w:rsidR="001F60D3" w:rsidRPr="00EE63B5" w:rsidRDefault="004D7D9A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</w:rPr>
        <w:t>Actividad ejecutada satisfactoriamente durante el primer trimestre, con una inversión de RD$5,800 utilizada en la confección de t-shirts para los participantes.</w:t>
      </w:r>
    </w:p>
    <w:p w14:paraId="64D91F8F" w14:textId="77777777" w:rsidR="004D7D9A" w:rsidRPr="00EE63B5" w:rsidRDefault="004D7D9A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</w:rPr>
      </w:pPr>
    </w:p>
    <w:p w14:paraId="0D7C0CC6" w14:textId="77777777" w:rsidR="004D7D9A" w:rsidRPr="00EE63B5" w:rsidRDefault="004D7D9A" w:rsidP="00EE63B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14:paraId="6B02C8AA" w14:textId="13306C70" w:rsidR="004D7D9A" w:rsidRPr="00EE63B5" w:rsidRDefault="008A61D5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E63B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SALUD MENTAL</w:t>
      </w:r>
    </w:p>
    <w:p w14:paraId="11CEF13F" w14:textId="4539B5D1" w:rsidR="001F60D3" w:rsidRPr="00EE63B5" w:rsidRDefault="008A61D5" w:rsidP="00EE63B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</w:rPr>
      </w:pPr>
      <w:r w:rsidRPr="00EE63B5">
        <w:rPr>
          <w:rFonts w:ascii="Times New Roman" w:hAnsi="Times New Roman" w:cs="Times New Roman"/>
          <w:noProof/>
          <w:lang w:val="es-US" w:eastAsia="es-US"/>
        </w:rPr>
        <w:drawing>
          <wp:inline distT="0" distB="0" distL="0" distR="0" wp14:anchorId="5200E9EB" wp14:editId="280F7EDB">
            <wp:extent cx="4657725" cy="2800350"/>
            <wp:effectExtent l="0" t="0" r="9525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EC8B39" w14:textId="77777777" w:rsidR="00811FDB" w:rsidRPr="00EE63B5" w:rsidRDefault="00811FDB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21FF5968" w14:textId="77777777" w:rsidR="00092C4C" w:rsidRPr="00EE63B5" w:rsidRDefault="00092C4C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07A5D131" w14:textId="77777777" w:rsidR="00811FDB" w:rsidRPr="00EE63B5" w:rsidRDefault="00811FDB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7F570336" w14:textId="77777777" w:rsidR="00811FDB" w:rsidRPr="00EE63B5" w:rsidRDefault="00811FDB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2BB6918A" w14:textId="77777777" w:rsidR="00E432E1" w:rsidRPr="00EE63B5" w:rsidRDefault="00E432E1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0251CCA7" w14:textId="77777777" w:rsidR="00E432E1" w:rsidRPr="00EE63B5" w:rsidRDefault="00E432E1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04B04825" w14:textId="77777777" w:rsidR="00EE63B5" w:rsidRDefault="00EE63B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338C2069" w14:textId="77777777" w:rsidR="00EE63B5" w:rsidRDefault="00EE63B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5B19DD65" w14:textId="77777777" w:rsidR="00EE63B5" w:rsidRDefault="00EE63B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1DCDD852" w14:textId="77777777" w:rsidR="00EE63B5" w:rsidRDefault="00EE63B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</w:p>
    <w:p w14:paraId="1B421013" w14:textId="0A4F4319" w:rsidR="00FC395D" w:rsidRPr="00EE63B5" w:rsidRDefault="00BE2955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</w:pPr>
      <w:r w:rsidRPr="00EE63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DO"/>
          <w14:ligatures w14:val="none"/>
        </w:rPr>
        <w:t>Conclusión General</w:t>
      </w:r>
    </w:p>
    <w:p w14:paraId="77E22D63" w14:textId="77777777" w:rsidR="00212318" w:rsidRPr="00EE63B5" w:rsidRDefault="0021231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Durante el primer trimestre del año 2026, los programas de </w:t>
      </w:r>
      <w:r w:rsidRPr="00EE63B5">
        <w:rPr>
          <w:rFonts w:ascii="Times New Roman" w:eastAsia="Times New Roman" w:hAnsi="Times New Roman" w:cs="Times New Roman"/>
          <w:b/>
          <w:bCs/>
          <w:kern w:val="0"/>
          <w:lang w:val="es-US" w:eastAsia="es-US"/>
          <w14:ligatures w14:val="none"/>
        </w:rPr>
        <w:t>Concientización y Sensibilización sobre el Cáncer de Mama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, </w:t>
      </w:r>
      <w:r w:rsidRPr="00EE63B5">
        <w:rPr>
          <w:rFonts w:ascii="Times New Roman" w:eastAsia="Times New Roman" w:hAnsi="Times New Roman" w:cs="Times New Roman"/>
          <w:b/>
          <w:bCs/>
          <w:kern w:val="0"/>
          <w:lang w:val="es-US" w:eastAsia="es-US"/>
          <w14:ligatures w14:val="none"/>
        </w:rPr>
        <w:t>Rescate Juvenil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 y </w:t>
      </w:r>
      <w:r w:rsidRPr="00EE63B5">
        <w:rPr>
          <w:rFonts w:ascii="Times New Roman" w:eastAsia="Times New Roman" w:hAnsi="Times New Roman" w:cs="Times New Roman"/>
          <w:b/>
          <w:bCs/>
          <w:kern w:val="0"/>
          <w:lang w:val="es-US" w:eastAsia="es-US"/>
          <w14:ligatures w14:val="none"/>
        </w:rPr>
        <w:t>Salud Mental</w:t>
      </w: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 xml:space="preserve"> evidenciaron un desempeño positivo, caracterizado por la continuidad en la ejecución de actividades, el enfoque preventivo y el impacto comunitario alcanzado en la provincia de Puerto Plata.</w:t>
      </w:r>
    </w:p>
    <w:p w14:paraId="3AF41445" w14:textId="77777777" w:rsidR="00212318" w:rsidRPr="00EE63B5" w:rsidRDefault="0021231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A pesar de limitaciones presupuestarias en algunos componentes, la Gobernación logró implementar acciones relevantes mediante la optimización de recursos, la gestión institucional y la articulación con actores clave, garantizando el desarrollo de jornadas educativas, talleres formativos y espacios de orientación dirigidos a poblaciones prioritarias.</w:t>
      </w:r>
    </w:p>
    <w:p w14:paraId="40BA64B9" w14:textId="77777777" w:rsidR="00212318" w:rsidRPr="00EE63B5" w:rsidRDefault="0021231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Estos programas contribuyeron significativamente al fortalecimiento de la salud preventiva, la promoción del bienestar emocional y la inclusión social, impactando de manera directa a mujeres, jóvenes y comunidades en situación de vulnerabilidad. Asimismo, se evidenció un avance en la sensibilización ciudadana y en la adopción de prácticas saludables, aunque persisten desafíos relacionados con la ampliación de la cobertura, el seguimiento de casos y la sostenibilidad de las acciones.</w:t>
      </w:r>
    </w:p>
    <w:p w14:paraId="49B6D5E3" w14:textId="77777777" w:rsidR="00212318" w:rsidRPr="00EE63B5" w:rsidRDefault="0021231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  <w:r w:rsidRPr="00EE63B5"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  <w:t>En términos generales, el balance del trimestre es favorable, destacándose el compromiso institucional con el desarrollo social y la mejora de la calidad de vida de la población. Se proyecta como prioridad para los próximos períodos el fortalecimiento de los recursos, la innovación en las estrategias de intervención y la consolidación de alianzas interinstitucionales que permitan maximizar el impacto de los programas.</w:t>
      </w:r>
    </w:p>
    <w:p w14:paraId="2BAEE94E" w14:textId="77777777" w:rsidR="00BF7D68" w:rsidRPr="00EE63B5" w:rsidRDefault="00BF7D6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70393012" w14:textId="77777777" w:rsidR="00BF7D68" w:rsidRPr="00EE63B5" w:rsidRDefault="00BF7D6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5CF62177" w14:textId="77777777" w:rsidR="00BF7D68" w:rsidRPr="00EE63B5" w:rsidRDefault="00BF7D6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696EC70B" w14:textId="77777777" w:rsidR="00BF7D68" w:rsidRPr="00EE63B5" w:rsidRDefault="00BF7D6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59D6D1A7" w14:textId="77777777" w:rsidR="00BF7D68" w:rsidRPr="00EE63B5" w:rsidRDefault="00BF7D6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2135D9A6" w14:textId="77777777" w:rsidR="00BF7D68" w:rsidRPr="00EE63B5" w:rsidRDefault="00BF7D68" w:rsidP="00EE63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s-US" w:eastAsia="es-US"/>
          <w14:ligatures w14:val="none"/>
        </w:rPr>
      </w:pPr>
    </w:p>
    <w:p w14:paraId="15FA22CA" w14:textId="77777777" w:rsidR="00FC395D" w:rsidRPr="00EE63B5" w:rsidRDefault="00FC395D" w:rsidP="00EE63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US" w:eastAsia="es-DO"/>
          <w14:ligatures w14:val="none"/>
        </w:rPr>
      </w:pPr>
    </w:p>
    <w:sectPr w:rsidR="00FC395D" w:rsidRPr="00EE63B5" w:rsidSect="00414E2F">
      <w:headerReference w:type="default" r:id="rId11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F96EA" w14:textId="77777777" w:rsidR="00506572" w:rsidRDefault="00506572" w:rsidP="00474A46">
      <w:pPr>
        <w:spacing w:after="0" w:line="240" w:lineRule="auto"/>
      </w:pPr>
      <w:r>
        <w:separator/>
      </w:r>
    </w:p>
  </w:endnote>
  <w:endnote w:type="continuationSeparator" w:id="0">
    <w:p w14:paraId="1E7C2ACF" w14:textId="77777777" w:rsidR="00506572" w:rsidRDefault="00506572" w:rsidP="0047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A19CE" w14:textId="77777777" w:rsidR="00506572" w:rsidRDefault="00506572" w:rsidP="00474A46">
      <w:pPr>
        <w:spacing w:after="0" w:line="240" w:lineRule="auto"/>
      </w:pPr>
      <w:r>
        <w:separator/>
      </w:r>
    </w:p>
  </w:footnote>
  <w:footnote w:type="continuationSeparator" w:id="0">
    <w:p w14:paraId="08D396D2" w14:textId="77777777" w:rsidR="00506572" w:rsidRDefault="00506572" w:rsidP="0047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98A25" w14:textId="47B32D93" w:rsidR="0096104A" w:rsidRDefault="0096104A" w:rsidP="007039DC">
    <w:pPr>
      <w:pStyle w:val="Encabezado"/>
      <w:tabs>
        <w:tab w:val="clear" w:pos="4513"/>
        <w:tab w:val="clear" w:pos="9026"/>
        <w:tab w:val="left" w:pos="7410"/>
      </w:tabs>
    </w:pPr>
    <w:r>
      <w:rPr>
        <w:noProof/>
        <w:lang w:val="es-US" w:eastAsia="es-US"/>
      </w:rPr>
      <w:drawing>
        <wp:anchor distT="0" distB="0" distL="114300" distR="114300" simplePos="0" relativeHeight="251658240" behindDoc="0" locked="0" layoutInCell="1" allowOverlap="1" wp14:anchorId="28A5065F" wp14:editId="61485158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04900" cy="1104900"/>
          <wp:effectExtent l="0" t="0" r="0" b="0"/>
          <wp:wrapSquare wrapText="bothSides"/>
          <wp:docPr id="11166293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9D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EC2"/>
    <w:multiLevelType w:val="hybridMultilevel"/>
    <w:tmpl w:val="C84ED77E"/>
    <w:lvl w:ilvl="0" w:tplc="5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204F1"/>
    <w:multiLevelType w:val="multilevel"/>
    <w:tmpl w:val="864C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071D1"/>
    <w:multiLevelType w:val="multilevel"/>
    <w:tmpl w:val="642E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920C6"/>
    <w:multiLevelType w:val="multilevel"/>
    <w:tmpl w:val="FAB4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6922DC"/>
    <w:multiLevelType w:val="multilevel"/>
    <w:tmpl w:val="332C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717EA"/>
    <w:multiLevelType w:val="multilevel"/>
    <w:tmpl w:val="3678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3164E0"/>
    <w:multiLevelType w:val="multilevel"/>
    <w:tmpl w:val="5F9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2D6598"/>
    <w:multiLevelType w:val="hybridMultilevel"/>
    <w:tmpl w:val="88D615A6"/>
    <w:lvl w:ilvl="0" w:tplc="540A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5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30DD4E94"/>
    <w:multiLevelType w:val="multilevel"/>
    <w:tmpl w:val="9558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95CA0"/>
    <w:multiLevelType w:val="multilevel"/>
    <w:tmpl w:val="46BA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AB1A5B"/>
    <w:multiLevelType w:val="hybridMultilevel"/>
    <w:tmpl w:val="A18ADCEC"/>
    <w:lvl w:ilvl="0" w:tplc="5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61820"/>
    <w:multiLevelType w:val="hybridMultilevel"/>
    <w:tmpl w:val="3A6A7CE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400E9"/>
    <w:multiLevelType w:val="multilevel"/>
    <w:tmpl w:val="4FC4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D4002B"/>
    <w:multiLevelType w:val="hybridMultilevel"/>
    <w:tmpl w:val="201880AA"/>
    <w:lvl w:ilvl="0" w:tplc="5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47409D"/>
    <w:multiLevelType w:val="multilevel"/>
    <w:tmpl w:val="0898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6424BD"/>
    <w:multiLevelType w:val="multilevel"/>
    <w:tmpl w:val="4A2A8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6C1B9A"/>
    <w:multiLevelType w:val="multilevel"/>
    <w:tmpl w:val="354C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A60453"/>
    <w:multiLevelType w:val="hybridMultilevel"/>
    <w:tmpl w:val="348A10E0"/>
    <w:lvl w:ilvl="0" w:tplc="54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1" w:tplc="540A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8">
    <w:nsid w:val="76FB3A23"/>
    <w:multiLevelType w:val="hybridMultilevel"/>
    <w:tmpl w:val="2C24CDCE"/>
    <w:lvl w:ilvl="0" w:tplc="5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27E7F"/>
    <w:multiLevelType w:val="multilevel"/>
    <w:tmpl w:val="3AB4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3"/>
  </w:num>
  <w:num w:numId="5">
    <w:abstractNumId w:val="11"/>
  </w:num>
  <w:num w:numId="6">
    <w:abstractNumId w:val="17"/>
  </w:num>
  <w:num w:numId="7">
    <w:abstractNumId w:val="10"/>
  </w:num>
  <w:num w:numId="8">
    <w:abstractNumId w:val="7"/>
  </w:num>
  <w:num w:numId="9">
    <w:abstractNumId w:val="0"/>
  </w:num>
  <w:num w:numId="10">
    <w:abstractNumId w:val="18"/>
  </w:num>
  <w:num w:numId="11">
    <w:abstractNumId w:val="13"/>
  </w:num>
  <w:num w:numId="12">
    <w:abstractNumId w:val="8"/>
  </w:num>
  <w:num w:numId="13">
    <w:abstractNumId w:val="1"/>
  </w:num>
  <w:num w:numId="14">
    <w:abstractNumId w:val="9"/>
  </w:num>
  <w:num w:numId="15">
    <w:abstractNumId w:val="6"/>
  </w:num>
  <w:num w:numId="16">
    <w:abstractNumId w:val="19"/>
  </w:num>
  <w:num w:numId="17">
    <w:abstractNumId w:val="12"/>
  </w:num>
  <w:num w:numId="18">
    <w:abstractNumId w:val="5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A46"/>
    <w:rsid w:val="0001284C"/>
    <w:rsid w:val="00024991"/>
    <w:rsid w:val="0003274B"/>
    <w:rsid w:val="00062DED"/>
    <w:rsid w:val="00092C4C"/>
    <w:rsid w:val="000D27BA"/>
    <w:rsid w:val="000E28D7"/>
    <w:rsid w:val="00123FA1"/>
    <w:rsid w:val="00134A4E"/>
    <w:rsid w:val="00151E00"/>
    <w:rsid w:val="00186CCE"/>
    <w:rsid w:val="00197884"/>
    <w:rsid w:val="001C0310"/>
    <w:rsid w:val="001E3311"/>
    <w:rsid w:val="001E620D"/>
    <w:rsid w:val="001F60D3"/>
    <w:rsid w:val="002074C3"/>
    <w:rsid w:val="00212318"/>
    <w:rsid w:val="00230AD4"/>
    <w:rsid w:val="00231E2C"/>
    <w:rsid w:val="00270BBC"/>
    <w:rsid w:val="0028138C"/>
    <w:rsid w:val="002E2536"/>
    <w:rsid w:val="002E5D78"/>
    <w:rsid w:val="002F41F4"/>
    <w:rsid w:val="00306D35"/>
    <w:rsid w:val="00312A51"/>
    <w:rsid w:val="003508D1"/>
    <w:rsid w:val="00393997"/>
    <w:rsid w:val="003A48A6"/>
    <w:rsid w:val="003C43F5"/>
    <w:rsid w:val="003D0AC7"/>
    <w:rsid w:val="003F49C4"/>
    <w:rsid w:val="0041127C"/>
    <w:rsid w:val="00414E2F"/>
    <w:rsid w:val="004166E7"/>
    <w:rsid w:val="0042292B"/>
    <w:rsid w:val="004310C3"/>
    <w:rsid w:val="004468EB"/>
    <w:rsid w:val="004554C3"/>
    <w:rsid w:val="00470380"/>
    <w:rsid w:val="00474A46"/>
    <w:rsid w:val="0048528C"/>
    <w:rsid w:val="004900B9"/>
    <w:rsid w:val="00491196"/>
    <w:rsid w:val="00494AEB"/>
    <w:rsid w:val="004A1E59"/>
    <w:rsid w:val="004D7D9A"/>
    <w:rsid w:val="004F3438"/>
    <w:rsid w:val="005015E5"/>
    <w:rsid w:val="00506572"/>
    <w:rsid w:val="00524413"/>
    <w:rsid w:val="00535FCB"/>
    <w:rsid w:val="005447E9"/>
    <w:rsid w:val="00571FA9"/>
    <w:rsid w:val="00587C45"/>
    <w:rsid w:val="005A5305"/>
    <w:rsid w:val="005C55BE"/>
    <w:rsid w:val="005D44EA"/>
    <w:rsid w:val="006073D8"/>
    <w:rsid w:val="00607E75"/>
    <w:rsid w:val="00613FDE"/>
    <w:rsid w:val="00614EA3"/>
    <w:rsid w:val="0062256F"/>
    <w:rsid w:val="006633BC"/>
    <w:rsid w:val="006A3AB4"/>
    <w:rsid w:val="006B40E5"/>
    <w:rsid w:val="006C0879"/>
    <w:rsid w:val="006C2596"/>
    <w:rsid w:val="006E51A8"/>
    <w:rsid w:val="007034FF"/>
    <w:rsid w:val="007039DC"/>
    <w:rsid w:val="00714F0A"/>
    <w:rsid w:val="00731ECE"/>
    <w:rsid w:val="0073781D"/>
    <w:rsid w:val="00740F37"/>
    <w:rsid w:val="0075128C"/>
    <w:rsid w:val="007A354D"/>
    <w:rsid w:val="007B11A2"/>
    <w:rsid w:val="007B72AD"/>
    <w:rsid w:val="007D64C4"/>
    <w:rsid w:val="007E1F25"/>
    <w:rsid w:val="00811FDB"/>
    <w:rsid w:val="008128B6"/>
    <w:rsid w:val="0083392F"/>
    <w:rsid w:val="00850761"/>
    <w:rsid w:val="00877342"/>
    <w:rsid w:val="00880E01"/>
    <w:rsid w:val="008851DE"/>
    <w:rsid w:val="008963C8"/>
    <w:rsid w:val="008A61D5"/>
    <w:rsid w:val="008B0339"/>
    <w:rsid w:val="008B5C6F"/>
    <w:rsid w:val="009002FC"/>
    <w:rsid w:val="0090491B"/>
    <w:rsid w:val="00910F86"/>
    <w:rsid w:val="009354A9"/>
    <w:rsid w:val="00944B95"/>
    <w:rsid w:val="00947196"/>
    <w:rsid w:val="00947D55"/>
    <w:rsid w:val="0096104A"/>
    <w:rsid w:val="00986447"/>
    <w:rsid w:val="009C7F32"/>
    <w:rsid w:val="00A16591"/>
    <w:rsid w:val="00A32036"/>
    <w:rsid w:val="00A46613"/>
    <w:rsid w:val="00A56CFE"/>
    <w:rsid w:val="00A67CD7"/>
    <w:rsid w:val="00A83015"/>
    <w:rsid w:val="00A94294"/>
    <w:rsid w:val="00AD288E"/>
    <w:rsid w:val="00AE63A2"/>
    <w:rsid w:val="00AF4C76"/>
    <w:rsid w:val="00B059AE"/>
    <w:rsid w:val="00B25E0A"/>
    <w:rsid w:val="00B26E66"/>
    <w:rsid w:val="00B45362"/>
    <w:rsid w:val="00B714DB"/>
    <w:rsid w:val="00B86F2F"/>
    <w:rsid w:val="00BB36FD"/>
    <w:rsid w:val="00BB40F0"/>
    <w:rsid w:val="00BC7335"/>
    <w:rsid w:val="00BD27C0"/>
    <w:rsid w:val="00BE2955"/>
    <w:rsid w:val="00BF1055"/>
    <w:rsid w:val="00BF49C3"/>
    <w:rsid w:val="00BF7D68"/>
    <w:rsid w:val="00C01C9F"/>
    <w:rsid w:val="00C0516D"/>
    <w:rsid w:val="00C17504"/>
    <w:rsid w:val="00C57DBA"/>
    <w:rsid w:val="00C71625"/>
    <w:rsid w:val="00CC3623"/>
    <w:rsid w:val="00CD4EE9"/>
    <w:rsid w:val="00CE6E2E"/>
    <w:rsid w:val="00D02711"/>
    <w:rsid w:val="00D30173"/>
    <w:rsid w:val="00D32F76"/>
    <w:rsid w:val="00D862EF"/>
    <w:rsid w:val="00D93FE7"/>
    <w:rsid w:val="00DB63CC"/>
    <w:rsid w:val="00DB742E"/>
    <w:rsid w:val="00DC42E6"/>
    <w:rsid w:val="00DE4DE5"/>
    <w:rsid w:val="00E251B7"/>
    <w:rsid w:val="00E32B42"/>
    <w:rsid w:val="00E432E1"/>
    <w:rsid w:val="00EA23CD"/>
    <w:rsid w:val="00EA5DCC"/>
    <w:rsid w:val="00EB044A"/>
    <w:rsid w:val="00EB0470"/>
    <w:rsid w:val="00EE5680"/>
    <w:rsid w:val="00EE59C6"/>
    <w:rsid w:val="00EE63B5"/>
    <w:rsid w:val="00F06E02"/>
    <w:rsid w:val="00F1065E"/>
    <w:rsid w:val="00F40E79"/>
    <w:rsid w:val="00F51AAC"/>
    <w:rsid w:val="00F5621E"/>
    <w:rsid w:val="00F56429"/>
    <w:rsid w:val="00F62358"/>
    <w:rsid w:val="00F80193"/>
    <w:rsid w:val="00F80590"/>
    <w:rsid w:val="00F92A7B"/>
    <w:rsid w:val="00FA21BB"/>
    <w:rsid w:val="00FB199B"/>
    <w:rsid w:val="00FB224D"/>
    <w:rsid w:val="00FC0751"/>
    <w:rsid w:val="00FC1B9D"/>
    <w:rsid w:val="00FC395D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D55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46"/>
  </w:style>
  <w:style w:type="paragraph" w:styleId="Ttulo1">
    <w:name w:val="heading 1"/>
    <w:basedOn w:val="Normal"/>
    <w:next w:val="Normal"/>
    <w:link w:val="Ttulo1Car"/>
    <w:uiPriority w:val="9"/>
    <w:qFormat/>
    <w:rsid w:val="0047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4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4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4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4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4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4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4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4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4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4A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4A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4A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4A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4A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4A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4A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4A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4A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4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4A4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4A4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4A46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74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A46"/>
  </w:style>
  <w:style w:type="paragraph" w:styleId="Piedepgina">
    <w:name w:val="footer"/>
    <w:basedOn w:val="Normal"/>
    <w:link w:val="PiedepginaCar"/>
    <w:uiPriority w:val="99"/>
    <w:unhideWhenUsed/>
    <w:rsid w:val="00474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A46"/>
  </w:style>
  <w:style w:type="paragraph" w:styleId="NormalWeb">
    <w:name w:val="Normal (Web)"/>
    <w:basedOn w:val="Normal"/>
    <w:uiPriority w:val="99"/>
    <w:unhideWhenUsed/>
    <w:rsid w:val="0006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US" w:eastAsia="es-US"/>
      <w14:ligatures w14:val="none"/>
    </w:rPr>
  </w:style>
  <w:style w:type="character" w:styleId="Textoennegrita">
    <w:name w:val="Strong"/>
    <w:basedOn w:val="Fuentedeprrafopredeter"/>
    <w:uiPriority w:val="22"/>
    <w:qFormat/>
    <w:rsid w:val="00D02711"/>
    <w:rPr>
      <w:b/>
      <w:bCs/>
    </w:rPr>
  </w:style>
  <w:style w:type="character" w:customStyle="1" w:styleId="ms-1">
    <w:name w:val="ms-1"/>
    <w:basedOn w:val="Fuentedeprrafopredeter"/>
    <w:rsid w:val="00EB044A"/>
  </w:style>
  <w:style w:type="character" w:customStyle="1" w:styleId="max-w-15ch">
    <w:name w:val="max-w-[15ch]"/>
    <w:basedOn w:val="Fuentedeprrafopredeter"/>
    <w:rsid w:val="00EB044A"/>
  </w:style>
  <w:style w:type="paragraph" w:styleId="Textodeglobo">
    <w:name w:val="Balloon Text"/>
    <w:basedOn w:val="Normal"/>
    <w:link w:val="TextodegloboCar"/>
    <w:uiPriority w:val="99"/>
    <w:semiHidden/>
    <w:unhideWhenUsed/>
    <w:rsid w:val="0060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E75"/>
    <w:rPr>
      <w:rFonts w:ascii="Tahoma" w:hAnsi="Tahoma" w:cs="Tahoma"/>
      <w:sz w:val="16"/>
      <w:szCs w:val="16"/>
    </w:rPr>
  </w:style>
  <w:style w:type="character" w:customStyle="1" w:styleId="-me-1">
    <w:name w:val="-me-1"/>
    <w:basedOn w:val="Fuentedeprrafopredeter"/>
    <w:rsid w:val="00FC395D"/>
  </w:style>
  <w:style w:type="character" w:customStyle="1" w:styleId="whitespace-normal">
    <w:name w:val="whitespace-normal"/>
    <w:basedOn w:val="Fuentedeprrafopredeter"/>
    <w:rsid w:val="00151E00"/>
  </w:style>
  <w:style w:type="character" w:styleId="nfasis">
    <w:name w:val="Emphasis"/>
    <w:basedOn w:val="Fuentedeprrafopredeter"/>
    <w:uiPriority w:val="20"/>
    <w:qFormat/>
    <w:rsid w:val="005D44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A46"/>
  </w:style>
  <w:style w:type="paragraph" w:styleId="Ttulo1">
    <w:name w:val="heading 1"/>
    <w:basedOn w:val="Normal"/>
    <w:next w:val="Normal"/>
    <w:link w:val="Ttulo1Car"/>
    <w:uiPriority w:val="9"/>
    <w:qFormat/>
    <w:rsid w:val="00474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4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4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4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4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4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4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4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4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4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4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4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4A4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4A4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4A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4A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4A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4A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4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4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4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4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4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4A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4A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4A4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4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4A4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4A4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4A46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74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A46"/>
  </w:style>
  <w:style w:type="paragraph" w:styleId="Piedepgina">
    <w:name w:val="footer"/>
    <w:basedOn w:val="Normal"/>
    <w:link w:val="PiedepginaCar"/>
    <w:uiPriority w:val="99"/>
    <w:unhideWhenUsed/>
    <w:rsid w:val="00474A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A46"/>
  </w:style>
  <w:style w:type="paragraph" w:styleId="NormalWeb">
    <w:name w:val="Normal (Web)"/>
    <w:basedOn w:val="Normal"/>
    <w:uiPriority w:val="99"/>
    <w:unhideWhenUsed/>
    <w:rsid w:val="0006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US" w:eastAsia="es-US"/>
      <w14:ligatures w14:val="none"/>
    </w:rPr>
  </w:style>
  <w:style w:type="character" w:styleId="Textoennegrita">
    <w:name w:val="Strong"/>
    <w:basedOn w:val="Fuentedeprrafopredeter"/>
    <w:uiPriority w:val="22"/>
    <w:qFormat/>
    <w:rsid w:val="00D02711"/>
    <w:rPr>
      <w:b/>
      <w:bCs/>
    </w:rPr>
  </w:style>
  <w:style w:type="character" w:customStyle="1" w:styleId="ms-1">
    <w:name w:val="ms-1"/>
    <w:basedOn w:val="Fuentedeprrafopredeter"/>
    <w:rsid w:val="00EB044A"/>
  </w:style>
  <w:style w:type="character" w:customStyle="1" w:styleId="max-w-15ch">
    <w:name w:val="max-w-[15ch]"/>
    <w:basedOn w:val="Fuentedeprrafopredeter"/>
    <w:rsid w:val="00EB044A"/>
  </w:style>
  <w:style w:type="paragraph" w:styleId="Textodeglobo">
    <w:name w:val="Balloon Text"/>
    <w:basedOn w:val="Normal"/>
    <w:link w:val="TextodegloboCar"/>
    <w:uiPriority w:val="99"/>
    <w:semiHidden/>
    <w:unhideWhenUsed/>
    <w:rsid w:val="0060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E75"/>
    <w:rPr>
      <w:rFonts w:ascii="Tahoma" w:hAnsi="Tahoma" w:cs="Tahoma"/>
      <w:sz w:val="16"/>
      <w:szCs w:val="16"/>
    </w:rPr>
  </w:style>
  <w:style w:type="character" w:customStyle="1" w:styleId="-me-1">
    <w:name w:val="-me-1"/>
    <w:basedOn w:val="Fuentedeprrafopredeter"/>
    <w:rsid w:val="00FC395D"/>
  </w:style>
  <w:style w:type="character" w:customStyle="1" w:styleId="whitespace-normal">
    <w:name w:val="whitespace-normal"/>
    <w:basedOn w:val="Fuentedeprrafopredeter"/>
    <w:rsid w:val="00151E00"/>
  </w:style>
  <w:style w:type="character" w:styleId="nfasis">
    <w:name w:val="Emphasis"/>
    <w:basedOn w:val="Fuentedeprrafopredeter"/>
    <w:uiPriority w:val="20"/>
    <w:qFormat/>
    <w:rsid w:val="005D4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7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7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8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6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42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r>
              <a:rPr lang="en-US">
                <a:latin typeface="Arial Narrow" panose="020B0606020202030204" pitchFamily="34" charset="0"/>
              </a:rPr>
              <a:t>RESCATE JUVENIL</a:t>
            </a:r>
          </a:p>
        </c:rich>
      </c:tx>
      <c:overlay val="1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"/>
          <c:y val="2.9287718345551633E-4"/>
          <c:w val="0.93888888888888888"/>
          <c:h val="0.9038004834375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Hoja2!$B$1</c:f>
              <c:strCache>
                <c:ptCount val="1"/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Hoja2!$A$2:$A$5</c:f>
              <c:strCache>
                <c:ptCount val="4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TOTAL</c:v>
                </c:pt>
              </c:strCache>
            </c:strRef>
          </c:cat>
          <c:val>
            <c:numRef>
              <c:f>Hoja2!$B$2:$B$5</c:f>
              <c:numCache>
                <c:formatCode>General</c:formatCode>
                <c:ptCount val="4"/>
                <c:pt idx="2" formatCode="&quot;$&quot;#,##0.00">
                  <c:v>24561.54</c:v>
                </c:pt>
                <c:pt idx="3" formatCode="&quot;$&quot;#,##0.00">
                  <c:v>24561.54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F22-4A87-AB02-BB7E2EA0598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47110656"/>
        <c:axId val="146898240"/>
      </c:barChart>
      <c:catAx>
        <c:axId val="247110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US"/>
          </a:p>
        </c:txPr>
        <c:crossAx val="146898240"/>
        <c:crosses val="autoZero"/>
        <c:auto val="1"/>
        <c:lblAlgn val="ctr"/>
        <c:lblOffset val="100"/>
        <c:noMultiLvlLbl val="0"/>
      </c:catAx>
      <c:valAx>
        <c:axId val="1468982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47110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15507436570428"/>
          <c:y val="5.1400554097404488E-2"/>
          <c:w val="0.89904024496937873"/>
          <c:h val="0.85576771653543304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1"/>
              <c:layout>
                <c:manualLayout>
                  <c:x val="0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1C-4BCD-B708-4882499F5CE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Hoja1!$A$1:$A$3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Hoja1!$B$1:$B$3</c:f>
              <c:numCache>
                <c:formatCode>_(* #,##0.00_);_(* \(#,##0.00\);_(* "-"??_);_(@_)</c:formatCode>
                <c:ptCount val="3"/>
                <c:pt idx="0" formatCode="General">
                  <c:v>0</c:v>
                </c:pt>
                <c:pt idx="1">
                  <c:v>5800</c:v>
                </c:pt>
                <c:pt idx="2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1C-4BCD-B708-4882499F5C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0143616"/>
        <c:axId val="159064640"/>
        <c:axId val="0"/>
      </c:bar3DChart>
      <c:catAx>
        <c:axId val="260143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9064640"/>
        <c:crosses val="autoZero"/>
        <c:auto val="1"/>
        <c:lblAlgn val="ctr"/>
        <c:lblOffset val="100"/>
        <c:noMultiLvlLbl val="0"/>
      </c:catAx>
      <c:valAx>
        <c:axId val="159064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60143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8155F-D5D2-4BBF-ACB9-30AD9671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2844</Words>
  <Characters>15645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Gobernación Puerto Plata</dc:creator>
  <cp:lastModifiedBy>Puerto_plata</cp:lastModifiedBy>
  <cp:revision>2</cp:revision>
  <cp:lastPrinted>2026-04-23T14:33:00Z</cp:lastPrinted>
  <dcterms:created xsi:type="dcterms:W3CDTF">2026-04-23T14:57:00Z</dcterms:created>
  <dcterms:modified xsi:type="dcterms:W3CDTF">2026-04-23T14:57:00Z</dcterms:modified>
</cp:coreProperties>
</file>